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C34F" w14:textId="05D84B96" w:rsidR="00A879FD" w:rsidRDefault="00A879FD" w:rsidP="00674880">
      <w:pPr>
        <w:pStyle w:val="Title"/>
        <w:spacing w:before="240"/>
        <w:rPr>
          <w:rFonts w:asciiTheme="minorHAnsi" w:hAnsiTheme="minorHAnsi"/>
        </w:rPr>
      </w:pPr>
      <w:r w:rsidRPr="00B24160">
        <w:rPr>
          <w:rFonts w:asciiTheme="minorHAnsi" w:hAnsiTheme="minorHAnsi"/>
        </w:rPr>
        <w:t xml:space="preserve">FRC 5 June </w:t>
      </w:r>
      <w:r w:rsidR="002E0409">
        <w:rPr>
          <w:rFonts w:asciiTheme="minorHAnsi" w:hAnsiTheme="minorHAnsi"/>
        </w:rPr>
        <w:t xml:space="preserve">2026 </w:t>
      </w:r>
      <w:r w:rsidRPr="00B24160">
        <w:rPr>
          <w:rFonts w:asciiTheme="minorHAnsi" w:hAnsiTheme="minorHAnsi"/>
        </w:rPr>
        <w:t>– 118</w:t>
      </w:r>
      <w:r w:rsidRPr="00B24160">
        <w:rPr>
          <w:rFonts w:asciiTheme="minorHAnsi" w:hAnsiTheme="minorHAnsi"/>
          <w:vertAlign w:val="superscript"/>
        </w:rPr>
        <w:t>th</w:t>
      </w:r>
      <w:r w:rsidRPr="00B24160">
        <w:rPr>
          <w:rFonts w:asciiTheme="minorHAnsi" w:hAnsiTheme="minorHAnsi"/>
        </w:rPr>
        <w:t xml:space="preserve"> Meeting</w:t>
      </w:r>
    </w:p>
    <w:p w14:paraId="132ECFFE" w14:textId="040B8DDA" w:rsidR="00EC4030" w:rsidRPr="00EC4030" w:rsidRDefault="00A9252C" w:rsidP="00D24559">
      <w:r>
        <w:t>Level</w:t>
      </w:r>
      <w:r w:rsidR="00714851">
        <w:t xml:space="preserve"> 29, </w:t>
      </w:r>
      <w:r w:rsidR="00EC4030">
        <w:t>201 Kent Street</w:t>
      </w:r>
      <w:r w:rsidR="00714851">
        <w:t xml:space="preserve">, SYDNEY </w:t>
      </w:r>
      <w:r w:rsidR="000C10DB">
        <w:t>NSW 2000</w:t>
      </w:r>
    </w:p>
    <w:sdt>
      <w:sdtPr>
        <w:rPr>
          <w:rFonts w:asciiTheme="minorHAnsi" w:eastAsiaTheme="minorHAnsi" w:hAnsiTheme="minorHAnsi" w:cstheme="minorBidi"/>
          <w:color w:val="000000" w:themeColor="text1"/>
          <w:sz w:val="22"/>
          <w:szCs w:val="20"/>
          <w:lang w:val="en-AU"/>
        </w:rPr>
        <w:id w:val="-16178275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E2AD7A6" w14:textId="77777777" w:rsidR="007B3F83" w:rsidRPr="000D06BC" w:rsidRDefault="007B3F83" w:rsidP="00980C55">
          <w:pPr>
            <w:pStyle w:val="TOCHeading"/>
            <w:spacing w:before="0" w:line="240" w:lineRule="auto"/>
            <w:rPr>
              <w:rFonts w:asciiTheme="minorHAnsi" w:hAnsiTheme="minorHAnsi"/>
              <w:sz w:val="28"/>
              <w:szCs w:val="28"/>
            </w:rPr>
          </w:pPr>
          <w:r w:rsidRPr="000D06BC">
            <w:rPr>
              <w:rFonts w:asciiTheme="minorHAnsi" w:hAnsiTheme="minorHAnsi"/>
              <w:sz w:val="28"/>
              <w:szCs w:val="28"/>
            </w:rPr>
            <w:t>Contents</w:t>
          </w:r>
        </w:p>
        <w:p w14:paraId="32A24691" w14:textId="29740709" w:rsidR="00A94E41" w:rsidRDefault="007B3F8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r w:rsidRPr="000D06BC">
            <w:rPr>
              <w:sz w:val="22"/>
              <w:szCs w:val="20"/>
            </w:rPr>
            <w:fldChar w:fldCharType="begin"/>
          </w:r>
          <w:r w:rsidRPr="000D06BC">
            <w:rPr>
              <w:sz w:val="22"/>
              <w:szCs w:val="20"/>
            </w:rPr>
            <w:instrText xml:space="preserve"> TOC \o "1-3" \h \z \u </w:instrText>
          </w:r>
          <w:r w:rsidRPr="000D06BC">
            <w:rPr>
              <w:sz w:val="22"/>
              <w:szCs w:val="20"/>
            </w:rPr>
            <w:fldChar w:fldCharType="separate"/>
          </w:r>
          <w:hyperlink w:anchor="_Toc234497611" w:history="1">
            <w:r w:rsidR="00A94E41" w:rsidRPr="006A77D2">
              <w:rPr>
                <w:rStyle w:val="Hyperlink"/>
                <w:noProof/>
              </w:rPr>
              <w:t>Attendees and apologies</w:t>
            </w:r>
            <w:r w:rsidR="00A94E41">
              <w:rPr>
                <w:noProof/>
                <w:webHidden/>
              </w:rPr>
              <w:tab/>
            </w:r>
            <w:r w:rsidR="00A94E41">
              <w:rPr>
                <w:noProof/>
                <w:webHidden/>
              </w:rPr>
              <w:fldChar w:fldCharType="begin"/>
            </w:r>
            <w:r w:rsidR="00A94E41">
              <w:rPr>
                <w:noProof/>
                <w:webHidden/>
              </w:rPr>
              <w:instrText xml:space="preserve"> PAGEREF _Toc234497611 \h </w:instrText>
            </w:r>
            <w:r w:rsidR="00A94E41">
              <w:rPr>
                <w:noProof/>
                <w:webHidden/>
              </w:rPr>
            </w:r>
            <w:r w:rsidR="00A94E41">
              <w:rPr>
                <w:noProof/>
                <w:webHidden/>
              </w:rPr>
              <w:fldChar w:fldCharType="separate"/>
            </w:r>
            <w:r w:rsidR="00A94E41">
              <w:rPr>
                <w:noProof/>
                <w:webHidden/>
              </w:rPr>
              <w:t>2</w:t>
            </w:r>
            <w:r w:rsidR="00A94E41">
              <w:rPr>
                <w:noProof/>
                <w:webHidden/>
              </w:rPr>
              <w:fldChar w:fldCharType="end"/>
            </w:r>
          </w:hyperlink>
        </w:p>
        <w:p w14:paraId="167A073D" w14:textId="78131539" w:rsidR="00A94E41" w:rsidRDefault="00A94E4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2" w:history="1">
            <w:r w:rsidRPr="006A77D2">
              <w:rPr>
                <w:rStyle w:val="Hyperlink"/>
                <w:b/>
                <w:bCs/>
                <w:noProof/>
              </w:rPr>
              <w:t>PUBLIC SESSION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46B7A" w14:textId="29C54061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3" w:history="1">
            <w:r w:rsidRPr="006A77D2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C09A1" w14:textId="3035EF0D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4" w:history="1">
            <w:r w:rsidRPr="006A77D2">
              <w:rPr>
                <w:rStyle w:val="Hyperlink"/>
                <w:noProof/>
                <w:lang w:val="en-GB"/>
              </w:rPr>
              <w:t>2.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  <w:lang w:val="en-GB"/>
              </w:rPr>
              <w:t>Nominations Committee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A24F4" w14:textId="1DFDCFD7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5" w:history="1">
            <w:r w:rsidRPr="006A77D2">
              <w:rPr>
                <w:rStyle w:val="Hyperlink"/>
                <w:noProof/>
                <w:lang w:val="en-GB"/>
              </w:rPr>
              <w:t>3.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  <w:lang w:val="en-GB"/>
              </w:rPr>
              <w:t>Environmental scan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0878B6" w14:textId="085C3EAB" w:rsidR="00A94E41" w:rsidRDefault="00A94E41">
          <w:pPr>
            <w:pStyle w:val="TOC2"/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6" w:history="1">
            <w:r w:rsidRPr="006A77D2">
              <w:rPr>
                <w:rStyle w:val="Hyperlink"/>
                <w:noProof/>
                <w:lang w:val="en-GB"/>
              </w:rPr>
              <w:t>3A. Member reflections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BB050" w14:textId="17719347" w:rsidR="00A94E41" w:rsidRDefault="00A94E41">
          <w:pPr>
            <w:pStyle w:val="TOC2"/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7" w:history="1">
            <w:r w:rsidRPr="006A77D2">
              <w:rPr>
                <w:rStyle w:val="Hyperlink"/>
                <w:noProof/>
                <w:lang w:val="en-GB"/>
              </w:rPr>
              <w:t>3B. XRB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7D0DE" w14:textId="5B9BE74B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8" w:history="1">
            <w:r w:rsidRPr="006A77D2">
              <w:rPr>
                <w:rStyle w:val="Hyperlink"/>
                <w:noProof/>
                <w:lang w:val="en-GB"/>
              </w:rPr>
              <w:t>4.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  <w:lang w:val="en-GB"/>
              </w:rPr>
              <w:t>Overview of AASB and AUASB consultative processes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4AC64" w14:textId="677B48A9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19" w:history="1">
            <w:r w:rsidRPr="006A77D2">
              <w:rPr>
                <w:rStyle w:val="Hyperlink"/>
                <w:noProof/>
                <w:lang w:val="en-GB"/>
              </w:rPr>
              <w:t>5.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  <w:lang w:val="en-GB"/>
              </w:rPr>
              <w:t>Monitoring and influencing international developments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646B4" w14:textId="219DCD8E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0" w:history="1">
            <w:r w:rsidRPr="006A77D2">
              <w:rPr>
                <w:rStyle w:val="Hyperlink"/>
                <w:noProof/>
                <w:lang w:val="en-GB"/>
              </w:rPr>
              <w:t>6.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  <w:lang w:val="en-GB"/>
              </w:rPr>
              <w:t>Oversight of Australian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34114" w14:textId="59D15C85" w:rsidR="00A94E41" w:rsidRDefault="00A94E41">
          <w:pPr>
            <w:pStyle w:val="TOC2"/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1" w:history="1">
            <w:r w:rsidRPr="006A77D2">
              <w:rPr>
                <w:rStyle w:val="Hyperlink"/>
                <w:noProof/>
                <w:lang w:val="en-GB"/>
              </w:rPr>
              <w:t>6A. AASB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4865D" w14:textId="0D187E4B" w:rsidR="00A94E41" w:rsidRDefault="00A94E41">
          <w:pPr>
            <w:pStyle w:val="TOC2"/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2" w:history="1">
            <w:r w:rsidRPr="006A77D2">
              <w:rPr>
                <w:rStyle w:val="Hyperlink"/>
                <w:noProof/>
                <w:lang w:val="en-GB"/>
              </w:rPr>
              <w:t>6B. AUASB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37F6A" w14:textId="61D81090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3" w:history="1">
            <w:r w:rsidRPr="006A77D2">
              <w:rPr>
                <w:rStyle w:val="Hyperlink"/>
                <w:noProof/>
                <w:lang w:val="en-GB"/>
              </w:rPr>
              <w:t>7.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  <w:lang w:val="en-GB"/>
              </w:rPr>
              <w:t>Public Sector Advisory Group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BF958" w14:textId="5DF1FB13" w:rsidR="00A94E41" w:rsidRDefault="00A94E41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4" w:history="1">
            <w:r w:rsidRPr="006A77D2">
              <w:rPr>
                <w:rStyle w:val="Hyperlink"/>
                <w:noProof/>
                <w:lang w:val="en-GB"/>
              </w:rPr>
              <w:t>8.</w:t>
            </w:r>
            <w:r>
              <w:rPr>
                <w:rFonts w:eastAsiaTheme="minorEastAsia"/>
                <w:noProof/>
                <w:color w:val="auto"/>
                <w:kern w:val="2"/>
                <w:szCs w:val="24"/>
                <w:lang w:eastAsia="en-AU"/>
                <w14:ligatures w14:val="standardContextual"/>
              </w:rPr>
              <w:tab/>
            </w:r>
            <w:r w:rsidRPr="006A77D2">
              <w:rPr>
                <w:rStyle w:val="Hyperlink"/>
                <w:noProof/>
                <w:lang w:val="en-GB"/>
              </w:rPr>
              <w:t>Other business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99E21" w14:textId="7381BD16" w:rsidR="00A94E41" w:rsidRDefault="00A94E4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5" w:history="1">
            <w:r w:rsidRPr="006A77D2">
              <w:rPr>
                <w:rStyle w:val="Hyperlink"/>
                <w:noProof/>
                <w:lang w:val="en-GB"/>
              </w:rPr>
              <w:t>8A. Correspondence received and sent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426E3" w14:textId="58B6C503" w:rsidR="00A94E41" w:rsidRDefault="00A94E4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6" w:history="1">
            <w:r w:rsidRPr="006A77D2">
              <w:rPr>
                <w:rStyle w:val="Hyperlink"/>
                <w:noProof/>
                <w:lang w:val="en-GB"/>
              </w:rPr>
              <w:t>8B Action items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14B691" w14:textId="7BE5521E" w:rsidR="00A94E41" w:rsidRDefault="00A94E4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kern w:val="2"/>
              <w:szCs w:val="24"/>
              <w:lang w:eastAsia="en-AU"/>
              <w14:ligatures w14:val="standardContextual"/>
            </w:rPr>
          </w:pPr>
          <w:hyperlink w:anchor="_Toc234497627" w:history="1">
            <w:r w:rsidRPr="006A77D2">
              <w:rPr>
                <w:rStyle w:val="Hyperlink"/>
                <w:noProof/>
                <w:lang w:val="en-GB"/>
              </w:rPr>
              <w:t>8C: Next 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_Toc234497627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FD957" w14:textId="4D080B12" w:rsidR="007B3F83" w:rsidRPr="00B24160" w:rsidRDefault="007B3F83" w:rsidP="00980C55">
          <w:r w:rsidRPr="000D06BC">
            <w:rPr>
              <w:b/>
              <w:bCs/>
              <w:noProof/>
              <w:sz w:val="22"/>
              <w:szCs w:val="20"/>
            </w:rPr>
            <w:fldChar w:fldCharType="end"/>
          </w:r>
        </w:p>
      </w:sdtContent>
    </w:sdt>
    <w:p w14:paraId="4150EAEC" w14:textId="77777777" w:rsidR="00C17258" w:rsidRPr="00B24160" w:rsidRDefault="00C17258" w:rsidP="000D094A"/>
    <w:p w14:paraId="2689C367" w14:textId="77777777" w:rsidR="00C479B8" w:rsidRPr="00B24160" w:rsidRDefault="00C479B8" w:rsidP="000D094A">
      <w:pPr>
        <w:spacing w:after="160"/>
        <w:rPr>
          <w:rFonts w:eastAsiaTheme="majorEastAsia" w:cstheme="majorBidi"/>
          <w:color w:val="0F4761" w:themeColor="accent1" w:themeShade="BF"/>
          <w:sz w:val="40"/>
          <w:szCs w:val="40"/>
        </w:rPr>
      </w:pPr>
      <w:r w:rsidRPr="00B24160">
        <w:br w:type="page"/>
      </w:r>
    </w:p>
    <w:p w14:paraId="1DA73D5F" w14:textId="246A8C01" w:rsidR="00A879FD" w:rsidRPr="00B24160" w:rsidRDefault="00A879FD" w:rsidP="000D094A">
      <w:pPr>
        <w:pStyle w:val="Heading1"/>
        <w:rPr>
          <w:rFonts w:asciiTheme="minorHAnsi" w:hAnsiTheme="minorHAnsi"/>
        </w:rPr>
      </w:pPr>
      <w:bookmarkStart w:id="0" w:name="_Toc234497611"/>
      <w:r w:rsidRPr="00B24160">
        <w:rPr>
          <w:rFonts w:asciiTheme="minorHAnsi" w:hAnsiTheme="minorHAnsi"/>
        </w:rPr>
        <w:lastRenderedPageBreak/>
        <w:t>Attendees and apologies</w:t>
      </w:r>
      <w:bookmarkEnd w:id="0"/>
      <w:r w:rsidRPr="00B24160">
        <w:rPr>
          <w:rFonts w:asciiTheme="minorHAnsi" w:hAnsiTheme="minorHAnsi"/>
        </w:rPr>
        <w:t xml:space="preserve"> </w:t>
      </w:r>
    </w:p>
    <w:p w14:paraId="6594B521" w14:textId="77777777" w:rsidR="00A879FD" w:rsidRPr="00B24160" w:rsidRDefault="00A879FD" w:rsidP="000D094A">
      <w:pPr>
        <w:spacing w:after="0"/>
        <w:rPr>
          <w:sz w:val="20"/>
          <w:szCs w:val="20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510"/>
        <w:gridCol w:w="4511"/>
      </w:tblGrid>
      <w:tr w:rsidR="00A879FD" w:rsidRPr="00B24160" w14:paraId="704AE908" w14:textId="77777777" w:rsidTr="005B38AF">
        <w:trPr>
          <w:tblHeader/>
        </w:trPr>
        <w:tc>
          <w:tcPr>
            <w:tcW w:w="4532" w:type="dxa"/>
            <w:shd w:val="clear" w:color="auto" w:fill="F2F2F2" w:themeFill="background1" w:themeFillShade="F2"/>
          </w:tcPr>
          <w:p w14:paraId="14F5AF4C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Participants – FRC members</w:t>
            </w:r>
          </w:p>
        </w:tc>
        <w:tc>
          <w:tcPr>
            <w:tcW w:w="4533" w:type="dxa"/>
            <w:shd w:val="clear" w:color="auto" w:fill="F2F2F2" w:themeFill="background1" w:themeFillShade="F2"/>
          </w:tcPr>
          <w:p w14:paraId="3052B733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Organisation</w:t>
            </w:r>
          </w:p>
        </w:tc>
      </w:tr>
      <w:tr w:rsidR="00A879FD" w:rsidRPr="00B24160" w14:paraId="3BF33E3C" w14:textId="77777777" w:rsidTr="005B38AF">
        <w:tc>
          <w:tcPr>
            <w:tcW w:w="4532" w:type="dxa"/>
          </w:tcPr>
          <w:p w14:paraId="04DAB904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 xml:space="preserve">Andrew Mills </w:t>
            </w:r>
          </w:p>
        </w:tc>
        <w:tc>
          <w:tcPr>
            <w:tcW w:w="4533" w:type="dxa"/>
          </w:tcPr>
          <w:p w14:paraId="55F89183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Chair</w:t>
            </w:r>
          </w:p>
        </w:tc>
      </w:tr>
      <w:tr w:rsidR="00A879FD" w:rsidRPr="00B24160" w14:paraId="33EC20C1" w14:textId="77777777" w:rsidTr="005B38AF">
        <w:trPr>
          <w:trHeight w:val="100"/>
        </w:trPr>
        <w:tc>
          <w:tcPr>
            <w:tcW w:w="4532" w:type="dxa"/>
          </w:tcPr>
          <w:p w14:paraId="7DA74FFF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Keith Kendall (virtual)</w:t>
            </w:r>
          </w:p>
        </w:tc>
        <w:tc>
          <w:tcPr>
            <w:tcW w:w="4533" w:type="dxa"/>
          </w:tcPr>
          <w:p w14:paraId="16B4DF6D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AASB Chair</w:t>
            </w:r>
          </w:p>
        </w:tc>
      </w:tr>
      <w:tr w:rsidR="00A879FD" w:rsidRPr="00B24160" w14:paraId="2927C7F0" w14:textId="77777777" w:rsidTr="005B38AF">
        <w:trPr>
          <w:trHeight w:val="100"/>
        </w:trPr>
        <w:tc>
          <w:tcPr>
            <w:tcW w:w="4532" w:type="dxa"/>
          </w:tcPr>
          <w:p w14:paraId="04B162E2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Doug Niven</w:t>
            </w:r>
          </w:p>
        </w:tc>
        <w:tc>
          <w:tcPr>
            <w:tcW w:w="4533" w:type="dxa"/>
          </w:tcPr>
          <w:p w14:paraId="242B389E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AUASB Chair</w:t>
            </w:r>
          </w:p>
        </w:tc>
      </w:tr>
      <w:tr w:rsidR="00A879FD" w:rsidRPr="00B24160" w14:paraId="23EDD0E2" w14:textId="77777777" w:rsidTr="005B38AF">
        <w:trPr>
          <w:trHeight w:val="100"/>
        </w:trPr>
        <w:tc>
          <w:tcPr>
            <w:tcW w:w="4532" w:type="dxa"/>
          </w:tcPr>
          <w:p w14:paraId="762E010D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</w:rPr>
              <w:t>Rachel Grimes</w:t>
            </w:r>
          </w:p>
        </w:tc>
        <w:tc>
          <w:tcPr>
            <w:tcW w:w="4533" w:type="dxa"/>
          </w:tcPr>
          <w:p w14:paraId="5DEB38C5" w14:textId="77777777" w:rsidR="00A879FD" w:rsidRPr="00B24160" w:rsidRDefault="00A879FD" w:rsidP="000D094A">
            <w:pPr>
              <w:spacing w:after="0"/>
              <w:rPr>
                <w:rFonts w:eastAsia="Calibri" w:cs="Times New Roman"/>
              </w:rPr>
            </w:pPr>
          </w:p>
        </w:tc>
      </w:tr>
      <w:tr w:rsidR="00A879FD" w:rsidRPr="00B24160" w14:paraId="2D2D95A6" w14:textId="77777777" w:rsidTr="005B38AF">
        <w:trPr>
          <w:trHeight w:val="100"/>
        </w:trPr>
        <w:tc>
          <w:tcPr>
            <w:tcW w:w="4532" w:type="dxa"/>
          </w:tcPr>
          <w:p w14:paraId="7573367B" w14:textId="77777777" w:rsidR="00A879FD" w:rsidRPr="00B24160" w:rsidRDefault="00A879FD" w:rsidP="000D094A">
            <w:pPr>
              <w:spacing w:after="0"/>
              <w:rPr>
                <w:rFonts w:eastAsia="Calibri" w:cs="Times New Roman"/>
              </w:rPr>
            </w:pPr>
            <w:r w:rsidRPr="00B24160">
              <w:rPr>
                <w:rFonts w:eastAsia="Calibri" w:cs="Times New Roman"/>
                <w:color w:val="000000"/>
              </w:rPr>
              <w:t>Pru Bennett</w:t>
            </w:r>
          </w:p>
        </w:tc>
        <w:tc>
          <w:tcPr>
            <w:tcW w:w="4533" w:type="dxa"/>
          </w:tcPr>
          <w:p w14:paraId="5FFDF85B" w14:textId="77777777" w:rsidR="00A879FD" w:rsidRPr="00B24160" w:rsidRDefault="00A879FD" w:rsidP="000D094A">
            <w:pPr>
              <w:spacing w:after="0"/>
              <w:rPr>
                <w:rFonts w:eastAsia="Calibri" w:cs="Times New Roman"/>
              </w:rPr>
            </w:pPr>
          </w:p>
        </w:tc>
      </w:tr>
      <w:tr w:rsidR="00A879FD" w:rsidRPr="00B24160" w14:paraId="76F1F61E" w14:textId="77777777" w:rsidTr="005B38AF">
        <w:trPr>
          <w:trHeight w:val="100"/>
        </w:trPr>
        <w:tc>
          <w:tcPr>
            <w:tcW w:w="4532" w:type="dxa"/>
          </w:tcPr>
          <w:p w14:paraId="48D2CBEF" w14:textId="77777777" w:rsidR="00A879FD" w:rsidRPr="00B24160" w:rsidRDefault="00A879FD" w:rsidP="000D094A">
            <w:pPr>
              <w:spacing w:after="0"/>
              <w:rPr>
                <w:rFonts w:eastAsia="Calibri" w:cs="Times New Roman"/>
              </w:rPr>
            </w:pPr>
            <w:r w:rsidRPr="00B24160">
              <w:rPr>
                <w:rFonts w:eastAsia="Calibri" w:cs="Times New Roman"/>
                <w:bCs/>
                <w:color w:val="000000"/>
              </w:rPr>
              <w:t xml:space="preserve">Alison White </w:t>
            </w:r>
          </w:p>
        </w:tc>
        <w:tc>
          <w:tcPr>
            <w:tcW w:w="4533" w:type="dxa"/>
          </w:tcPr>
          <w:p w14:paraId="59E6665D" w14:textId="77777777" w:rsidR="00A879FD" w:rsidRPr="00B24160" w:rsidRDefault="00A879FD" w:rsidP="000D094A">
            <w:pPr>
              <w:spacing w:after="0"/>
              <w:rPr>
                <w:rFonts w:eastAsia="Calibri" w:cs="Times New Roman"/>
              </w:rPr>
            </w:pPr>
          </w:p>
        </w:tc>
      </w:tr>
      <w:tr w:rsidR="00A879FD" w:rsidRPr="00B24160" w14:paraId="1091D420" w14:textId="77777777" w:rsidTr="005B38AF">
        <w:trPr>
          <w:trHeight w:val="100"/>
        </w:trPr>
        <w:tc>
          <w:tcPr>
            <w:tcW w:w="4532" w:type="dxa"/>
          </w:tcPr>
          <w:p w14:paraId="3B7BD229" w14:textId="3A9F978A" w:rsidR="00A879FD" w:rsidRPr="00B24160" w:rsidRDefault="00A879FD" w:rsidP="000D094A">
            <w:pPr>
              <w:spacing w:after="0"/>
              <w:rPr>
                <w:rFonts w:eastAsia="Calibri" w:cs="Times New Roman"/>
                <w:bCs/>
                <w:color w:val="000000"/>
              </w:rPr>
            </w:pPr>
            <w:r w:rsidRPr="00B24160">
              <w:rPr>
                <w:rFonts w:eastAsia="Calibri" w:cs="Times New Roman"/>
                <w:bCs/>
                <w:color w:val="000000"/>
              </w:rPr>
              <w:t>Emma Herd (</w:t>
            </w:r>
            <w:r w:rsidR="00AA275C" w:rsidRPr="00B24160">
              <w:rPr>
                <w:rFonts w:eastAsia="Calibri" w:cs="Times New Roman"/>
                <w:bCs/>
                <w:color w:val="000000"/>
              </w:rPr>
              <w:t>virtual, from</w:t>
            </w:r>
            <w:r w:rsidRPr="00B24160">
              <w:rPr>
                <w:rFonts w:eastAsia="Calibri" w:cs="Times New Roman"/>
                <w:bCs/>
                <w:color w:val="000000"/>
              </w:rPr>
              <w:t xml:space="preserve"> 12</w:t>
            </w:r>
            <w:r w:rsidR="00AA275C" w:rsidRPr="00B24160">
              <w:rPr>
                <w:rFonts w:eastAsia="Calibri" w:cs="Times New Roman"/>
                <w:bCs/>
                <w:color w:val="000000"/>
              </w:rPr>
              <w:t>:10</w:t>
            </w:r>
            <w:r w:rsidRPr="00B24160">
              <w:rPr>
                <w:rFonts w:eastAsia="Calibri" w:cs="Times New Roman"/>
                <w:bCs/>
                <w:color w:val="000000"/>
              </w:rPr>
              <w:t>pm)</w:t>
            </w:r>
          </w:p>
        </w:tc>
        <w:tc>
          <w:tcPr>
            <w:tcW w:w="4533" w:type="dxa"/>
          </w:tcPr>
          <w:p w14:paraId="183A5314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Cs/>
                <w:color w:val="000000"/>
              </w:rPr>
            </w:pPr>
          </w:p>
        </w:tc>
      </w:tr>
      <w:tr w:rsidR="00A879FD" w:rsidRPr="00B24160" w14:paraId="03616D1C" w14:textId="77777777" w:rsidTr="005B38AF">
        <w:trPr>
          <w:trHeight w:val="75"/>
        </w:trPr>
        <w:tc>
          <w:tcPr>
            <w:tcW w:w="4532" w:type="dxa"/>
          </w:tcPr>
          <w:p w14:paraId="45838965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Cs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Amy Fox</w:t>
            </w:r>
          </w:p>
        </w:tc>
        <w:tc>
          <w:tcPr>
            <w:tcW w:w="4533" w:type="dxa"/>
          </w:tcPr>
          <w:p w14:paraId="623AC341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Cs/>
                <w:color w:val="000000"/>
              </w:rPr>
            </w:pPr>
          </w:p>
        </w:tc>
      </w:tr>
    </w:tbl>
    <w:p w14:paraId="4BA36C24" w14:textId="77777777" w:rsidR="00A879FD" w:rsidRPr="00B24160" w:rsidRDefault="00A879FD" w:rsidP="000D094A">
      <w:pPr>
        <w:spacing w:after="0"/>
        <w:rPr>
          <w:rFonts w:eastAsia="Calibri" w:cs="Times New Roman"/>
          <w:color w:val="000000"/>
          <w:sz w:val="20"/>
          <w:szCs w:val="18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2"/>
      </w:tblGrid>
      <w:tr w:rsidR="00A879FD" w:rsidRPr="00B24160" w14:paraId="078102C3" w14:textId="77777777" w:rsidTr="005B38AF">
        <w:trPr>
          <w:tblHeader/>
        </w:trPr>
        <w:tc>
          <w:tcPr>
            <w:tcW w:w="4532" w:type="dxa"/>
            <w:shd w:val="clear" w:color="auto" w:fill="F2F2F2" w:themeFill="background1" w:themeFillShade="F2"/>
          </w:tcPr>
          <w:p w14:paraId="577877EB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Guests</w:t>
            </w:r>
          </w:p>
        </w:tc>
        <w:tc>
          <w:tcPr>
            <w:tcW w:w="4533" w:type="dxa"/>
            <w:shd w:val="clear" w:color="auto" w:fill="F2F2F2" w:themeFill="background1" w:themeFillShade="F2"/>
          </w:tcPr>
          <w:p w14:paraId="439D6037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Organisation</w:t>
            </w:r>
          </w:p>
        </w:tc>
      </w:tr>
      <w:tr w:rsidR="00A879FD" w:rsidRPr="00B24160" w14:paraId="38E9E062" w14:textId="77777777" w:rsidTr="005B38AF">
        <w:tc>
          <w:tcPr>
            <w:tcW w:w="4532" w:type="dxa"/>
          </w:tcPr>
          <w:p w14:paraId="7B53B213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cstheme="minorHAnsi"/>
              </w:rPr>
              <w:t>John Kensington (virtual)</w:t>
            </w:r>
          </w:p>
        </w:tc>
        <w:tc>
          <w:tcPr>
            <w:tcW w:w="4533" w:type="dxa"/>
          </w:tcPr>
          <w:p w14:paraId="54E38ECB" w14:textId="036FB2E3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cstheme="minorHAnsi"/>
              </w:rPr>
              <w:t xml:space="preserve">XRB </w:t>
            </w:r>
          </w:p>
        </w:tc>
      </w:tr>
      <w:tr w:rsidR="00A879FD" w:rsidRPr="00B24160" w14:paraId="7E01C294" w14:textId="77777777" w:rsidTr="005B38AF">
        <w:trPr>
          <w:trHeight w:val="197"/>
        </w:trPr>
        <w:tc>
          <w:tcPr>
            <w:tcW w:w="4532" w:type="dxa"/>
          </w:tcPr>
          <w:p w14:paraId="7F51D2E2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Jacqueline Cheyne (virtual)</w:t>
            </w:r>
          </w:p>
        </w:tc>
        <w:tc>
          <w:tcPr>
            <w:tcW w:w="4533" w:type="dxa"/>
          </w:tcPr>
          <w:p w14:paraId="01142CA7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XRB</w:t>
            </w:r>
          </w:p>
        </w:tc>
      </w:tr>
      <w:tr w:rsidR="00A879FD" w:rsidRPr="00B24160" w14:paraId="24386011" w14:textId="77777777" w:rsidTr="005B38AF">
        <w:trPr>
          <w:trHeight w:val="197"/>
        </w:trPr>
        <w:tc>
          <w:tcPr>
            <w:tcW w:w="4532" w:type="dxa"/>
          </w:tcPr>
          <w:p w14:paraId="2492A5A6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Charis Halliday (virtual)</w:t>
            </w:r>
          </w:p>
        </w:tc>
        <w:tc>
          <w:tcPr>
            <w:tcW w:w="4533" w:type="dxa"/>
          </w:tcPr>
          <w:p w14:paraId="28E99651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AASB</w:t>
            </w:r>
          </w:p>
        </w:tc>
      </w:tr>
      <w:tr w:rsidR="00A879FD" w:rsidRPr="00B24160" w14:paraId="476B0A53" w14:textId="77777777" w:rsidTr="005B38AF">
        <w:trPr>
          <w:trHeight w:val="197"/>
        </w:trPr>
        <w:tc>
          <w:tcPr>
            <w:tcW w:w="4532" w:type="dxa"/>
          </w:tcPr>
          <w:p w14:paraId="21CA4053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</w:rPr>
              <w:t>Nick</w:t>
            </w:r>
            <w:r w:rsidRPr="00B24160">
              <w:rPr>
                <w:rFonts w:eastAsia="Calibri" w:cs="Times New Roman"/>
                <w:color w:val="000000"/>
              </w:rPr>
              <w:t xml:space="preserve"> Dent (virtual)</w:t>
            </w:r>
          </w:p>
        </w:tc>
        <w:tc>
          <w:tcPr>
            <w:tcW w:w="4533" w:type="dxa"/>
          </w:tcPr>
          <w:p w14:paraId="671262F4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Department of Finance</w:t>
            </w:r>
          </w:p>
        </w:tc>
      </w:tr>
    </w:tbl>
    <w:p w14:paraId="7077EA44" w14:textId="77777777" w:rsidR="00A879FD" w:rsidRPr="00B24160" w:rsidRDefault="00A879FD" w:rsidP="000D094A">
      <w:pPr>
        <w:spacing w:after="0"/>
        <w:rPr>
          <w:sz w:val="12"/>
          <w:szCs w:val="10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2"/>
      </w:tblGrid>
      <w:tr w:rsidR="00A879FD" w:rsidRPr="00B24160" w14:paraId="56C23B78" w14:textId="77777777" w:rsidTr="00465F4A">
        <w:trPr>
          <w:trHeight w:val="205"/>
          <w:tblHeader/>
        </w:trPr>
        <w:tc>
          <w:tcPr>
            <w:tcW w:w="4532" w:type="dxa"/>
            <w:shd w:val="clear" w:color="auto" w:fill="F2F2F2" w:themeFill="background1" w:themeFillShade="F2"/>
          </w:tcPr>
          <w:p w14:paraId="436323EB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Observers</w:t>
            </w:r>
          </w:p>
        </w:tc>
        <w:tc>
          <w:tcPr>
            <w:tcW w:w="4533" w:type="dxa"/>
            <w:shd w:val="clear" w:color="auto" w:fill="F2F2F2" w:themeFill="background1" w:themeFillShade="F2"/>
          </w:tcPr>
          <w:p w14:paraId="5764F2C4" w14:textId="7834C88D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Organisation</w:t>
            </w:r>
          </w:p>
        </w:tc>
      </w:tr>
      <w:tr w:rsidR="00A879FD" w:rsidRPr="00B24160" w14:paraId="4C97A4FE" w14:textId="77777777" w:rsidTr="005B38AF">
        <w:trPr>
          <w:trHeight w:val="100"/>
        </w:trPr>
        <w:tc>
          <w:tcPr>
            <w:tcW w:w="4532" w:type="dxa"/>
          </w:tcPr>
          <w:p w14:paraId="74704481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Cs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Michael Latchford</w:t>
            </w:r>
          </w:p>
        </w:tc>
        <w:tc>
          <w:tcPr>
            <w:tcW w:w="4533" w:type="dxa"/>
          </w:tcPr>
          <w:p w14:paraId="120107DF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Cs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FRC Secretariat</w:t>
            </w:r>
          </w:p>
        </w:tc>
      </w:tr>
      <w:tr w:rsidR="00A879FD" w:rsidRPr="00B24160" w14:paraId="19B166F4" w14:textId="77777777" w:rsidTr="005B38AF">
        <w:trPr>
          <w:trHeight w:val="100"/>
        </w:trPr>
        <w:tc>
          <w:tcPr>
            <w:tcW w:w="4532" w:type="dxa"/>
          </w:tcPr>
          <w:p w14:paraId="70A179D7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Zahia Aicken (virtual)</w:t>
            </w:r>
          </w:p>
        </w:tc>
        <w:tc>
          <w:tcPr>
            <w:tcW w:w="4533" w:type="dxa"/>
          </w:tcPr>
          <w:p w14:paraId="7DCC1793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>FRC Secretariat</w:t>
            </w:r>
          </w:p>
        </w:tc>
      </w:tr>
      <w:tr w:rsidR="00A879FD" w:rsidRPr="00B24160" w14:paraId="22FED648" w14:textId="77777777" w:rsidTr="005B38AF">
        <w:trPr>
          <w:trHeight w:val="100"/>
        </w:trPr>
        <w:tc>
          <w:tcPr>
            <w:tcW w:w="4532" w:type="dxa"/>
          </w:tcPr>
          <w:p w14:paraId="45C75E8E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 xml:space="preserve">Kim Demarte </w:t>
            </w:r>
          </w:p>
        </w:tc>
        <w:tc>
          <w:tcPr>
            <w:tcW w:w="4533" w:type="dxa"/>
          </w:tcPr>
          <w:p w14:paraId="0C83451B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color w:val="000000"/>
              </w:rPr>
            </w:pPr>
            <w:r w:rsidRPr="00B24160">
              <w:rPr>
                <w:rFonts w:eastAsia="Calibri" w:cs="Times New Roman"/>
                <w:color w:val="000000"/>
              </w:rPr>
              <w:t xml:space="preserve">Treasury </w:t>
            </w:r>
          </w:p>
        </w:tc>
      </w:tr>
    </w:tbl>
    <w:p w14:paraId="256F47D9" w14:textId="77777777" w:rsidR="00A879FD" w:rsidRPr="00B24160" w:rsidRDefault="00A879FD" w:rsidP="000D094A">
      <w:pPr>
        <w:spacing w:after="0"/>
        <w:rPr>
          <w:sz w:val="12"/>
          <w:szCs w:val="10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2"/>
      </w:tblGrid>
      <w:tr w:rsidR="00A879FD" w:rsidRPr="00B24160" w14:paraId="500D06D1" w14:textId="77777777" w:rsidTr="005B38AF">
        <w:trPr>
          <w:tblHeader/>
        </w:trPr>
        <w:tc>
          <w:tcPr>
            <w:tcW w:w="4532" w:type="dxa"/>
            <w:shd w:val="clear" w:color="auto" w:fill="F2F2F2" w:themeFill="background1" w:themeFillShade="F2"/>
          </w:tcPr>
          <w:p w14:paraId="39241272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Apologies</w:t>
            </w:r>
          </w:p>
        </w:tc>
        <w:tc>
          <w:tcPr>
            <w:tcW w:w="4533" w:type="dxa"/>
            <w:shd w:val="clear" w:color="auto" w:fill="F2F2F2" w:themeFill="background1" w:themeFillShade="F2"/>
          </w:tcPr>
          <w:p w14:paraId="37E46540" w14:textId="77777777" w:rsidR="00A879FD" w:rsidRPr="00B24160" w:rsidRDefault="00A879FD" w:rsidP="000D094A">
            <w:pPr>
              <w:spacing w:after="0"/>
              <w:rPr>
                <w:rFonts w:eastAsia="Calibri" w:cs="Times New Roman"/>
                <w:b/>
                <w:color w:val="000000"/>
              </w:rPr>
            </w:pPr>
            <w:r w:rsidRPr="00B24160">
              <w:rPr>
                <w:rFonts w:eastAsia="Calibri" w:cs="Times New Roman"/>
                <w:b/>
                <w:color w:val="000000"/>
              </w:rPr>
              <w:t>Organisation</w:t>
            </w:r>
          </w:p>
        </w:tc>
      </w:tr>
      <w:tr w:rsidR="00A879FD" w:rsidRPr="00B24160" w14:paraId="2583D43F" w14:textId="77777777" w:rsidTr="005B38AF">
        <w:trPr>
          <w:tblHeader/>
        </w:trPr>
        <w:tc>
          <w:tcPr>
            <w:tcW w:w="4532" w:type="dxa"/>
          </w:tcPr>
          <w:p w14:paraId="1ECB4D1B" w14:textId="77777777" w:rsidR="00A879FD" w:rsidRPr="00B24160" w:rsidRDefault="00A879FD" w:rsidP="000D094A">
            <w:pPr>
              <w:spacing w:after="0"/>
              <w:rPr>
                <w:rFonts w:eastAsia="Calibri" w:cstheme="minorHAnsi"/>
                <w:color w:val="000000"/>
              </w:rPr>
            </w:pPr>
            <w:r w:rsidRPr="00B24160">
              <w:rPr>
                <w:rFonts w:cstheme="minorHAnsi"/>
              </w:rPr>
              <w:t>Justin Williams</w:t>
            </w:r>
          </w:p>
        </w:tc>
        <w:tc>
          <w:tcPr>
            <w:tcW w:w="4533" w:type="dxa"/>
          </w:tcPr>
          <w:p w14:paraId="7859BBBA" w14:textId="77777777" w:rsidR="00A879FD" w:rsidRPr="00B24160" w:rsidRDefault="00A879FD" w:rsidP="000D094A">
            <w:pPr>
              <w:spacing w:after="0"/>
              <w:rPr>
                <w:rFonts w:eastAsia="Calibri" w:cstheme="minorHAnsi"/>
              </w:rPr>
            </w:pPr>
            <w:r w:rsidRPr="00B24160">
              <w:rPr>
                <w:rFonts w:cstheme="minorHAnsi"/>
              </w:rPr>
              <w:t>AASB/AUASB</w:t>
            </w:r>
          </w:p>
        </w:tc>
      </w:tr>
    </w:tbl>
    <w:p w14:paraId="64FD608D" w14:textId="77777777" w:rsidR="00C479B8" w:rsidRPr="00B24160" w:rsidRDefault="00C479B8" w:rsidP="000D094A"/>
    <w:p w14:paraId="021705D3" w14:textId="77777777" w:rsidR="00C479B8" w:rsidRPr="00B24160" w:rsidRDefault="00C479B8" w:rsidP="000D094A">
      <w:pPr>
        <w:spacing w:after="160"/>
        <w:rPr>
          <w:rFonts w:eastAsiaTheme="majorEastAsia" w:cstheme="majorBidi"/>
          <w:color w:val="0F4761" w:themeColor="accent1" w:themeShade="BF"/>
          <w:sz w:val="40"/>
          <w:szCs w:val="40"/>
        </w:rPr>
      </w:pPr>
      <w:r w:rsidRPr="00B24160">
        <w:br w:type="page"/>
      </w:r>
    </w:p>
    <w:p w14:paraId="79E865A7" w14:textId="0D036CC7" w:rsidR="00E8648F" w:rsidRPr="00A237BE" w:rsidRDefault="0080283C" w:rsidP="00A237BE">
      <w:pPr>
        <w:pStyle w:val="Heading1"/>
        <w:spacing w:before="0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1" w:name="_Toc234497612"/>
      <w:r w:rsidRPr="00A237BE">
        <w:rPr>
          <w:rFonts w:asciiTheme="minorHAnsi" w:hAnsiTheme="minorHAnsi"/>
          <w:b/>
          <w:bCs/>
          <w:sz w:val="32"/>
          <w:szCs w:val="32"/>
        </w:rPr>
        <w:lastRenderedPageBreak/>
        <w:t>PUBLIC SESSION</w:t>
      </w:r>
      <w:bookmarkEnd w:id="1"/>
    </w:p>
    <w:p w14:paraId="37980A1D" w14:textId="50B63A53" w:rsidR="00A879FD" w:rsidRPr="00A237BE" w:rsidRDefault="00A879FD" w:rsidP="00A237BE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</w:rPr>
      </w:pPr>
      <w:bookmarkStart w:id="2" w:name="_Toc234497613"/>
      <w:r w:rsidRPr="00A237BE">
        <w:rPr>
          <w:rFonts w:asciiTheme="minorHAnsi" w:hAnsiTheme="minorHAnsi"/>
        </w:rPr>
        <w:t>Introduction</w:t>
      </w:r>
      <w:bookmarkEnd w:id="2"/>
      <w:r w:rsidRPr="00A237BE">
        <w:rPr>
          <w:rFonts w:asciiTheme="minorHAnsi" w:hAnsiTheme="minorHAnsi"/>
        </w:rPr>
        <w:t xml:space="preserve"> </w:t>
      </w:r>
    </w:p>
    <w:p w14:paraId="19A37BD7" w14:textId="42FBC606" w:rsidR="00A879FD" w:rsidRPr="00A237BE" w:rsidRDefault="007771AA" w:rsidP="00A237BE">
      <w:pPr>
        <w:rPr>
          <w:lang w:val="en-GB"/>
        </w:rPr>
      </w:pPr>
      <w:r w:rsidRPr="007771AA">
        <w:rPr>
          <w:lang w:val="en-GB"/>
        </w:rPr>
        <w:t xml:space="preserve">The Chair opened the meeting </w:t>
      </w:r>
      <w:r w:rsidRPr="00A237BE">
        <w:rPr>
          <w:lang w:val="en-GB"/>
        </w:rPr>
        <w:t>at 09:45</w:t>
      </w:r>
      <w:r w:rsidRPr="007771AA">
        <w:rPr>
          <w:lang w:val="en-GB"/>
        </w:rPr>
        <w:t>, acknowledged Country and welcomed attendees.</w:t>
      </w:r>
    </w:p>
    <w:p w14:paraId="6778A949" w14:textId="40AE10FD" w:rsidR="00197963" w:rsidRPr="00A237BE" w:rsidRDefault="00601127" w:rsidP="00A237BE">
      <w:pPr>
        <w:rPr>
          <w:lang w:val="en-GB"/>
        </w:rPr>
      </w:pPr>
      <w:r w:rsidRPr="00A237BE">
        <w:rPr>
          <w:lang w:val="en-GB"/>
        </w:rPr>
        <w:t>D</w:t>
      </w:r>
      <w:r w:rsidR="00197963" w:rsidRPr="00A237BE">
        <w:rPr>
          <w:lang w:val="en-GB"/>
        </w:rPr>
        <w:t>ec</w:t>
      </w:r>
      <w:r w:rsidRPr="00A237BE">
        <w:rPr>
          <w:lang w:val="en-GB"/>
        </w:rPr>
        <w:t xml:space="preserve">larations of interest are current </w:t>
      </w:r>
      <w:r w:rsidR="00B80610">
        <w:rPr>
          <w:lang w:val="en-GB"/>
        </w:rPr>
        <w:t>as of</w:t>
      </w:r>
      <w:r w:rsidRPr="00A237BE">
        <w:rPr>
          <w:lang w:val="en-GB"/>
        </w:rPr>
        <w:t xml:space="preserve"> 25 May 2026. Pru </w:t>
      </w:r>
      <w:r w:rsidR="00CA6278" w:rsidRPr="00A237BE">
        <w:rPr>
          <w:lang w:val="en-GB"/>
        </w:rPr>
        <w:t xml:space="preserve">Bennett </w:t>
      </w:r>
      <w:r w:rsidRPr="00A237BE">
        <w:rPr>
          <w:lang w:val="en-GB"/>
        </w:rPr>
        <w:t>will make minor amendments</w:t>
      </w:r>
      <w:r w:rsidR="00C8617E" w:rsidRPr="00A237BE">
        <w:rPr>
          <w:lang w:val="en-GB"/>
        </w:rPr>
        <w:t xml:space="preserve"> </w:t>
      </w:r>
      <w:r w:rsidR="007969D7" w:rsidRPr="00A237BE">
        <w:rPr>
          <w:lang w:val="en-GB"/>
        </w:rPr>
        <w:t xml:space="preserve">via the Secretariat. </w:t>
      </w:r>
    </w:p>
    <w:p w14:paraId="37C046CC" w14:textId="537E2CC2" w:rsidR="00A879FD" w:rsidRPr="00A237BE" w:rsidRDefault="00A879FD" w:rsidP="002E0409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  <w:lang w:val="en-GB"/>
        </w:rPr>
      </w:pPr>
      <w:bookmarkStart w:id="3" w:name="_Toc234497614"/>
      <w:r w:rsidRPr="00A237BE">
        <w:rPr>
          <w:rFonts w:asciiTheme="minorHAnsi" w:hAnsiTheme="minorHAnsi"/>
          <w:lang w:val="en-GB"/>
        </w:rPr>
        <w:t>Nominations Committee update</w:t>
      </w:r>
      <w:bookmarkEnd w:id="3"/>
      <w:r w:rsidRPr="00A237BE">
        <w:rPr>
          <w:rFonts w:asciiTheme="minorHAnsi" w:hAnsiTheme="minorHAnsi"/>
          <w:lang w:val="en-GB"/>
        </w:rPr>
        <w:t xml:space="preserve"> </w:t>
      </w:r>
    </w:p>
    <w:p w14:paraId="601F09B5" w14:textId="2358D197" w:rsidR="00A879FD" w:rsidRPr="00A237BE" w:rsidRDefault="009C441D" w:rsidP="00A237BE">
      <w:pPr>
        <w:rPr>
          <w:lang w:val="en-GB"/>
        </w:rPr>
      </w:pPr>
      <w:r w:rsidRPr="00A237BE">
        <w:rPr>
          <w:lang w:val="en-GB"/>
        </w:rPr>
        <w:t>Rachel Grimes</w:t>
      </w:r>
      <w:r w:rsidR="00610D3C" w:rsidRPr="00A237BE">
        <w:rPr>
          <w:lang w:val="en-GB"/>
        </w:rPr>
        <w:t xml:space="preserve"> AM</w:t>
      </w:r>
      <w:r w:rsidRPr="00A237BE">
        <w:rPr>
          <w:lang w:val="en-GB"/>
        </w:rPr>
        <w:t xml:space="preserve">, </w:t>
      </w:r>
      <w:r w:rsidR="004E773C" w:rsidRPr="00A237BE">
        <w:rPr>
          <w:lang w:val="en-GB"/>
        </w:rPr>
        <w:t>FRC</w:t>
      </w:r>
      <w:r w:rsidR="00D354D8" w:rsidRPr="00A237BE">
        <w:rPr>
          <w:lang w:val="en-GB"/>
        </w:rPr>
        <w:t xml:space="preserve"> </w:t>
      </w:r>
      <w:r w:rsidRPr="00A237BE">
        <w:rPr>
          <w:lang w:val="en-GB"/>
        </w:rPr>
        <w:t>Nominations Committee</w:t>
      </w:r>
      <w:r w:rsidR="00B971E6" w:rsidRPr="00A237BE">
        <w:rPr>
          <w:lang w:val="en-GB"/>
        </w:rPr>
        <w:t xml:space="preserve"> </w:t>
      </w:r>
      <w:r w:rsidR="003A6271">
        <w:rPr>
          <w:lang w:val="en-GB"/>
        </w:rPr>
        <w:t xml:space="preserve">(NC) </w:t>
      </w:r>
      <w:r w:rsidR="00B971E6" w:rsidRPr="00A237BE">
        <w:rPr>
          <w:lang w:val="en-GB"/>
        </w:rPr>
        <w:t>Chair,</w:t>
      </w:r>
      <w:r w:rsidRPr="00A237BE">
        <w:rPr>
          <w:lang w:val="en-GB"/>
        </w:rPr>
        <w:t xml:space="preserve"> tabled the following</w:t>
      </w:r>
      <w:r w:rsidR="00A10E9B" w:rsidRPr="00A237BE">
        <w:rPr>
          <w:lang w:val="en-GB"/>
        </w:rPr>
        <w:t>:</w:t>
      </w:r>
    </w:p>
    <w:p w14:paraId="1A9261A0" w14:textId="77777777" w:rsidR="00807684" w:rsidRPr="00807684" w:rsidRDefault="00807684" w:rsidP="00A237BE">
      <w:pPr>
        <w:pStyle w:val="Bullet"/>
        <w:rPr>
          <w:lang w:val="en-GB"/>
        </w:rPr>
      </w:pPr>
      <w:r w:rsidRPr="00807684">
        <w:t>On 22 April 2026, the FRC approved amendments to the NC Charter by out</w:t>
      </w:r>
      <w:r w:rsidRPr="00807684">
        <w:rPr>
          <w:rFonts w:ascii="Cambria Math" w:hAnsi="Cambria Math" w:cs="Cambria Math"/>
        </w:rPr>
        <w:t>‑</w:t>
      </w:r>
      <w:r w:rsidRPr="00807684">
        <w:t>of</w:t>
      </w:r>
      <w:r w:rsidRPr="00807684">
        <w:rPr>
          <w:rFonts w:ascii="Cambria Math" w:hAnsi="Cambria Math" w:cs="Cambria Math"/>
        </w:rPr>
        <w:t>‑</w:t>
      </w:r>
      <w:r w:rsidRPr="00807684">
        <w:t>session resolution, allowing short</w:t>
      </w:r>
      <w:r w:rsidRPr="00807684">
        <w:rPr>
          <w:rFonts w:ascii="Cambria Math" w:hAnsi="Cambria Math" w:cs="Cambria Math"/>
        </w:rPr>
        <w:t>‑</w:t>
      </w:r>
      <w:r w:rsidRPr="00807684">
        <w:t>term extensions for AASB and AUASB members pending legislative reforms.</w:t>
      </w:r>
    </w:p>
    <w:p w14:paraId="2D748541" w14:textId="3649D7D2" w:rsidR="005A63D3" w:rsidRPr="00A237BE" w:rsidRDefault="00FA5324" w:rsidP="00A237BE">
      <w:pPr>
        <w:pStyle w:val="Bullet"/>
        <w:rPr>
          <w:lang w:val="en-GB"/>
        </w:rPr>
      </w:pPr>
      <w:r w:rsidRPr="00FA5324">
        <w:t>On 25 May 2026, the FRC approved extensions for 12 AASB and 9 AUASB members by out</w:t>
      </w:r>
      <w:r w:rsidRPr="00FA5324">
        <w:rPr>
          <w:rFonts w:ascii="Cambria Math" w:hAnsi="Cambria Math" w:cs="Cambria Math"/>
        </w:rPr>
        <w:t>‑</w:t>
      </w:r>
      <w:r w:rsidRPr="00FA5324">
        <w:t>of</w:t>
      </w:r>
      <w:r w:rsidRPr="00FA5324">
        <w:rPr>
          <w:rFonts w:ascii="Cambria Math" w:hAnsi="Cambria Math" w:cs="Cambria Math"/>
        </w:rPr>
        <w:t>‑</w:t>
      </w:r>
      <w:r w:rsidRPr="00FA5324">
        <w:t>session resolution. The Chair signed appointment instruments on 29 May 2026</w:t>
      </w:r>
      <w:r>
        <w:t>.</w:t>
      </w:r>
      <w:r w:rsidR="00422955" w:rsidRPr="00A237BE">
        <w:rPr>
          <w:rStyle w:val="FootnoteReference"/>
        </w:rPr>
        <w:footnoteReference w:id="1"/>
      </w:r>
      <w:r w:rsidR="009C441D" w:rsidRPr="00A237BE">
        <w:t xml:space="preserve"> </w:t>
      </w:r>
    </w:p>
    <w:p w14:paraId="10E7D801" w14:textId="460FF277" w:rsidR="009C441D" w:rsidRPr="00A237BE" w:rsidRDefault="009C441D" w:rsidP="00A237BE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  <w:lang w:val="en-GB"/>
        </w:rPr>
      </w:pPr>
      <w:bookmarkStart w:id="4" w:name="_Toc234497615"/>
      <w:r w:rsidRPr="00A237BE">
        <w:rPr>
          <w:rFonts w:asciiTheme="minorHAnsi" w:hAnsiTheme="minorHAnsi"/>
          <w:lang w:val="en-GB"/>
        </w:rPr>
        <w:t>Environmental scan</w:t>
      </w:r>
      <w:bookmarkEnd w:id="4"/>
    </w:p>
    <w:p w14:paraId="4F14CDFB" w14:textId="142D1688" w:rsidR="009C441D" w:rsidRPr="00A237BE" w:rsidRDefault="009C441D" w:rsidP="00A237BE">
      <w:pPr>
        <w:pStyle w:val="Heading2"/>
        <w:spacing w:before="0"/>
        <w:rPr>
          <w:rFonts w:asciiTheme="minorHAnsi" w:hAnsiTheme="minorHAnsi"/>
          <w:lang w:val="en-GB"/>
        </w:rPr>
      </w:pPr>
      <w:bookmarkStart w:id="5" w:name="_Toc234497616"/>
      <w:r w:rsidRPr="00A237BE">
        <w:rPr>
          <w:rFonts w:asciiTheme="minorHAnsi" w:hAnsiTheme="minorHAnsi"/>
          <w:lang w:val="en-GB"/>
        </w:rPr>
        <w:t>3A. Member reflections</w:t>
      </w:r>
      <w:bookmarkEnd w:id="5"/>
      <w:r w:rsidRPr="00A237BE">
        <w:rPr>
          <w:rFonts w:asciiTheme="minorHAnsi" w:hAnsiTheme="minorHAnsi"/>
          <w:lang w:val="en-GB"/>
        </w:rPr>
        <w:t xml:space="preserve"> </w:t>
      </w:r>
    </w:p>
    <w:p w14:paraId="1872EF39" w14:textId="6738A160" w:rsidR="00AF723D" w:rsidRPr="00A237BE" w:rsidRDefault="00AF723D" w:rsidP="00A237BE">
      <w:pPr>
        <w:pStyle w:val="Bullet"/>
        <w:numPr>
          <w:ilvl w:val="0"/>
          <w:numId w:val="0"/>
        </w:numPr>
        <w:ind w:left="567" w:hanging="567"/>
        <w:rPr>
          <w:b/>
          <w:bCs/>
          <w:lang w:val="en-GB"/>
        </w:rPr>
      </w:pPr>
      <w:r w:rsidRPr="00A237BE">
        <w:rPr>
          <w:b/>
          <w:bCs/>
          <w:lang w:val="en-GB"/>
        </w:rPr>
        <w:t xml:space="preserve">Recent reporting </w:t>
      </w:r>
    </w:p>
    <w:p w14:paraId="672E5866" w14:textId="362C02E1" w:rsidR="003E54AA" w:rsidRPr="00A237BE" w:rsidRDefault="00CC79A2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Members noted </w:t>
      </w:r>
      <w:r w:rsidR="007969D7" w:rsidRPr="00A237BE">
        <w:rPr>
          <w:lang w:val="en-GB"/>
        </w:rPr>
        <w:t>alleg</w:t>
      </w:r>
      <w:r w:rsidR="00D602E0" w:rsidRPr="00A237BE">
        <w:rPr>
          <w:lang w:val="en-GB"/>
        </w:rPr>
        <w:t xml:space="preserve">ed </w:t>
      </w:r>
      <w:r w:rsidR="00CD058D" w:rsidRPr="00A237BE">
        <w:rPr>
          <w:lang w:val="en-GB"/>
        </w:rPr>
        <w:t>breach</w:t>
      </w:r>
      <w:r w:rsidR="007969D7" w:rsidRPr="00A237BE">
        <w:rPr>
          <w:lang w:val="en-GB"/>
        </w:rPr>
        <w:t>es</w:t>
      </w:r>
      <w:r w:rsidR="00CD058D" w:rsidRPr="00A237BE">
        <w:rPr>
          <w:lang w:val="en-GB"/>
        </w:rPr>
        <w:t xml:space="preserve"> of confidentiality</w:t>
      </w:r>
      <w:r w:rsidR="00D602E0" w:rsidRPr="00A237BE">
        <w:rPr>
          <w:lang w:val="en-GB"/>
        </w:rPr>
        <w:t xml:space="preserve"> and the handling of a whistleblower complaint</w:t>
      </w:r>
      <w:r w:rsidR="00CD058D" w:rsidRPr="00A237BE">
        <w:rPr>
          <w:lang w:val="en-GB"/>
        </w:rPr>
        <w:t xml:space="preserve"> by a large Australian multidisciplinary firm, </w:t>
      </w:r>
      <w:r w:rsidR="008F0C14" w:rsidRPr="00A237BE">
        <w:rPr>
          <w:lang w:val="en-GB"/>
        </w:rPr>
        <w:t>KPM</w:t>
      </w:r>
      <w:r w:rsidR="00CD058D" w:rsidRPr="00A237BE">
        <w:rPr>
          <w:lang w:val="en-GB"/>
        </w:rPr>
        <w:t>G.</w:t>
      </w:r>
      <w:r w:rsidR="00551756" w:rsidRPr="00A237BE">
        <w:rPr>
          <w:lang w:val="en-GB"/>
        </w:rPr>
        <w:t xml:space="preserve"> </w:t>
      </w:r>
    </w:p>
    <w:p w14:paraId="07C97EB2" w14:textId="166C475E" w:rsidR="003310AC" w:rsidRPr="00A237BE" w:rsidRDefault="0070741D" w:rsidP="00A237BE">
      <w:pPr>
        <w:pStyle w:val="Bullet"/>
        <w:rPr>
          <w:lang w:val="en-GB"/>
        </w:rPr>
      </w:pPr>
      <w:r w:rsidRPr="0070741D">
        <w:rPr>
          <w:lang w:val="en-GB"/>
        </w:rPr>
        <w:t>Governance arrangements of large multidisciplinary firms, including independent directors and global leadership engagement, were discussed.</w:t>
      </w:r>
      <w:r w:rsidR="003310AC" w:rsidRPr="00A237BE">
        <w:rPr>
          <w:lang w:val="en-GB"/>
        </w:rPr>
        <w:t xml:space="preserve"> </w:t>
      </w:r>
    </w:p>
    <w:p w14:paraId="07B9C7BB" w14:textId="731604EE" w:rsidR="003E54AA" w:rsidRPr="00A237BE" w:rsidRDefault="0070741D" w:rsidP="00A237BE">
      <w:pPr>
        <w:pStyle w:val="Bullet"/>
        <w:rPr>
          <w:lang w:val="en-GB"/>
        </w:rPr>
      </w:pPr>
      <w:r>
        <w:rPr>
          <w:lang w:val="en-GB"/>
        </w:rPr>
        <w:t>T</w:t>
      </w:r>
      <w:r w:rsidR="000C21B6" w:rsidRPr="00A237BE">
        <w:rPr>
          <w:lang w:val="en-GB"/>
        </w:rPr>
        <w:t xml:space="preserve">he </w:t>
      </w:r>
      <w:r w:rsidR="003E54AA" w:rsidRPr="00A237BE">
        <w:rPr>
          <w:lang w:val="en-GB"/>
        </w:rPr>
        <w:t>Parliamentary Joint Committee on Corporations and Financial Services</w:t>
      </w:r>
      <w:r w:rsidR="004C50F4" w:rsidRPr="00A237BE">
        <w:rPr>
          <w:lang w:val="en-GB"/>
        </w:rPr>
        <w:t xml:space="preserve"> </w:t>
      </w:r>
      <w:r w:rsidR="00FD7E50" w:rsidRPr="00A237BE">
        <w:rPr>
          <w:lang w:val="en-GB"/>
        </w:rPr>
        <w:t>will hold hearings on</w:t>
      </w:r>
      <w:r w:rsidR="004C50F4" w:rsidRPr="00A237BE">
        <w:rPr>
          <w:lang w:val="en-GB"/>
        </w:rPr>
        <w:t xml:space="preserve"> 19 June 2026. </w:t>
      </w:r>
    </w:p>
    <w:p w14:paraId="075DBE38" w14:textId="055BEE96" w:rsidR="00414E23" w:rsidRPr="00A237BE" w:rsidRDefault="00414E23" w:rsidP="00A237BE">
      <w:pPr>
        <w:pStyle w:val="Bullet"/>
        <w:numPr>
          <w:ilvl w:val="0"/>
          <w:numId w:val="0"/>
        </w:numPr>
        <w:rPr>
          <w:b/>
          <w:bCs/>
          <w:lang w:val="en-GB"/>
        </w:rPr>
      </w:pPr>
      <w:r w:rsidRPr="00A237BE">
        <w:rPr>
          <w:b/>
          <w:bCs/>
          <w:lang w:val="en-GB"/>
        </w:rPr>
        <w:t xml:space="preserve">Budget announcements </w:t>
      </w:r>
    </w:p>
    <w:p w14:paraId="2144A007" w14:textId="3B256075" w:rsidR="00D978A0" w:rsidRPr="00A237BE" w:rsidRDefault="002C1546" w:rsidP="002C1546">
      <w:pPr>
        <w:pStyle w:val="Bullet"/>
        <w:rPr>
          <w:lang w:val="en-GB"/>
        </w:rPr>
      </w:pPr>
      <w:r w:rsidRPr="002C1546">
        <w:rPr>
          <w:lang w:val="en-GB"/>
        </w:rPr>
        <w:t>2026–27 Budget measures included increased thresholds for large proprietary companies, consultation on climate disclosure efficiency, and simplification of reporting relief for group entities.</w:t>
      </w:r>
      <w:r>
        <w:rPr>
          <w:lang w:val="en-GB"/>
        </w:rPr>
        <w:t xml:space="preserve"> </w:t>
      </w:r>
    </w:p>
    <w:p w14:paraId="3369627A" w14:textId="4E05CE7D" w:rsidR="00DB1DF7" w:rsidRPr="00A237BE" w:rsidRDefault="00DB1DF7" w:rsidP="00DB1DF7">
      <w:pPr>
        <w:pStyle w:val="Bullet"/>
        <w:rPr>
          <w:lang w:val="en-GB"/>
        </w:rPr>
      </w:pPr>
      <w:r>
        <w:rPr>
          <w:lang w:val="en-GB"/>
        </w:rPr>
        <w:lastRenderedPageBreak/>
        <w:t>In relation to the consultation on climate-related reporting efficiency, i</w:t>
      </w:r>
      <w:r w:rsidRPr="009403F7">
        <w:rPr>
          <w:lang w:val="en-GB"/>
        </w:rPr>
        <w:t>t was suggested reforms should focus on decision</w:t>
      </w:r>
      <w:r w:rsidRPr="009403F7">
        <w:rPr>
          <w:rFonts w:ascii="Cambria Math" w:hAnsi="Cambria Math" w:cs="Cambria Math"/>
          <w:lang w:val="en-GB"/>
        </w:rPr>
        <w:t>‑</w:t>
      </w:r>
      <w:r w:rsidRPr="009403F7">
        <w:rPr>
          <w:lang w:val="en-GB"/>
        </w:rPr>
        <w:t>useful disclosures for investors, alongside reducing compliance costs</w:t>
      </w:r>
      <w:r w:rsidRPr="00A237BE">
        <w:rPr>
          <w:lang w:val="en-GB"/>
        </w:rPr>
        <w:t xml:space="preserve">. </w:t>
      </w:r>
    </w:p>
    <w:p w14:paraId="6CF3A4C7" w14:textId="77777777" w:rsidR="00DB1DF7" w:rsidRDefault="00DB1DF7" w:rsidP="00DB1DF7">
      <w:pPr>
        <w:pStyle w:val="Dash"/>
        <w:rPr>
          <w:lang w:val="en-GB"/>
        </w:rPr>
      </w:pPr>
      <w:r w:rsidRPr="002A0422">
        <w:rPr>
          <w:lang w:val="en-GB"/>
        </w:rPr>
        <w:t>Potential changes include proportionality, assurance, supplier information requests (particularly for small businesses), and clarification of ‘undue cost or effort’.</w:t>
      </w:r>
    </w:p>
    <w:p w14:paraId="6E177D4D" w14:textId="7C36259E" w:rsidR="009C441D" w:rsidRPr="00A237BE" w:rsidRDefault="009C441D" w:rsidP="00A237BE">
      <w:pPr>
        <w:pStyle w:val="Heading2"/>
        <w:spacing w:before="0"/>
        <w:rPr>
          <w:rFonts w:asciiTheme="minorHAnsi" w:hAnsiTheme="minorHAnsi"/>
          <w:lang w:val="en-GB"/>
        </w:rPr>
      </w:pPr>
      <w:bookmarkStart w:id="6" w:name="_Toc234497617"/>
      <w:r w:rsidRPr="00A237BE">
        <w:rPr>
          <w:rFonts w:asciiTheme="minorHAnsi" w:hAnsiTheme="minorHAnsi"/>
          <w:lang w:val="en-GB"/>
        </w:rPr>
        <w:t>3B. XRB update</w:t>
      </w:r>
      <w:bookmarkEnd w:id="6"/>
      <w:r w:rsidRPr="00A237BE">
        <w:rPr>
          <w:rFonts w:asciiTheme="minorHAnsi" w:hAnsiTheme="minorHAnsi"/>
          <w:lang w:val="en-GB"/>
        </w:rPr>
        <w:t xml:space="preserve"> </w:t>
      </w:r>
    </w:p>
    <w:p w14:paraId="70899B7A" w14:textId="695B593A" w:rsidR="009C441D" w:rsidRPr="00A237BE" w:rsidRDefault="00FD1AD0" w:rsidP="00A237BE">
      <w:pPr>
        <w:pStyle w:val="Bullet"/>
        <w:rPr>
          <w:lang w:val="en-GB"/>
        </w:rPr>
      </w:pPr>
      <w:r w:rsidRPr="00FD1AD0">
        <w:rPr>
          <w:lang w:val="en-GB"/>
        </w:rPr>
        <w:t xml:space="preserve">Economic pressures in New Zealand continue to drive red tape reduction and </w:t>
      </w:r>
      <w:r w:rsidR="00A06811">
        <w:rPr>
          <w:lang w:val="en-GB"/>
        </w:rPr>
        <w:t>streamlined</w:t>
      </w:r>
      <w:r w:rsidR="00A06811" w:rsidRPr="00FD1AD0">
        <w:rPr>
          <w:lang w:val="en-GB"/>
        </w:rPr>
        <w:t xml:space="preserve"> </w:t>
      </w:r>
      <w:r w:rsidRPr="00FD1AD0">
        <w:rPr>
          <w:lang w:val="en-GB"/>
        </w:rPr>
        <w:t>public spending</w:t>
      </w:r>
      <w:r w:rsidR="00DC2C25">
        <w:rPr>
          <w:lang w:val="en-GB"/>
        </w:rPr>
        <w:t xml:space="preserve">. </w:t>
      </w:r>
    </w:p>
    <w:p w14:paraId="7D309901" w14:textId="3281F548" w:rsidR="002F0840" w:rsidRPr="00A237BE" w:rsidRDefault="006E2D16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The </w:t>
      </w:r>
      <w:r w:rsidR="003A2400" w:rsidRPr="00A237BE">
        <w:rPr>
          <w:lang w:val="en-GB"/>
        </w:rPr>
        <w:t xml:space="preserve">XRB is eager to engage with </w:t>
      </w:r>
      <w:r w:rsidR="00DC2C25">
        <w:rPr>
          <w:lang w:val="en-GB"/>
        </w:rPr>
        <w:t xml:space="preserve">the new </w:t>
      </w:r>
      <w:r w:rsidR="002F0840" w:rsidRPr="00A237BE">
        <w:rPr>
          <w:lang w:val="en-GB"/>
        </w:rPr>
        <w:t>Minister of Commerce and Consumer Affairs</w:t>
      </w:r>
      <w:r w:rsidR="00DC2C25">
        <w:rPr>
          <w:lang w:val="en-GB"/>
        </w:rPr>
        <w:t xml:space="preserve">, </w:t>
      </w:r>
      <w:r w:rsidR="00DC2C25" w:rsidRPr="00DC2C25">
        <w:rPr>
          <w:lang w:val="en-GB"/>
        </w:rPr>
        <w:t>Cameron Brewer</w:t>
      </w:r>
      <w:r w:rsidR="00DC2C25">
        <w:rPr>
          <w:lang w:val="en-GB"/>
        </w:rPr>
        <w:t>.</w:t>
      </w:r>
    </w:p>
    <w:p w14:paraId="7E55D9AB" w14:textId="1B23AA8D" w:rsidR="008E085A" w:rsidRPr="00A237BE" w:rsidRDefault="00602F63" w:rsidP="00A237BE">
      <w:pPr>
        <w:pStyle w:val="Bullet"/>
        <w:rPr>
          <w:lang w:val="en-GB"/>
        </w:rPr>
      </w:pPr>
      <w:r w:rsidRPr="00602F63">
        <w:rPr>
          <w:lang w:val="en-GB"/>
        </w:rPr>
        <w:t xml:space="preserve">The XRB will consult on a </w:t>
      </w:r>
      <w:r w:rsidRPr="00E574B6">
        <w:rPr>
          <w:b/>
          <w:bCs/>
          <w:lang w:val="en-GB"/>
        </w:rPr>
        <w:t>climate reporting roadmap</w:t>
      </w:r>
      <w:r w:rsidRPr="00602F63">
        <w:rPr>
          <w:lang w:val="en-GB"/>
        </w:rPr>
        <w:t xml:space="preserve"> following earlier </w:t>
      </w:r>
      <w:r w:rsidR="00E574B6">
        <w:rPr>
          <w:lang w:val="en-GB"/>
        </w:rPr>
        <w:t>consultation</w:t>
      </w:r>
      <w:r w:rsidRPr="00602F63">
        <w:rPr>
          <w:lang w:val="en-GB"/>
        </w:rPr>
        <w:t xml:space="preserve"> on international alignment</w:t>
      </w:r>
      <w:r w:rsidR="00BD03CD" w:rsidRPr="00A237BE">
        <w:rPr>
          <w:lang w:val="en-GB"/>
        </w:rPr>
        <w:t>.</w:t>
      </w:r>
      <w:r w:rsidR="005529B0" w:rsidRPr="00A237BE">
        <w:rPr>
          <w:lang w:val="en-GB"/>
        </w:rPr>
        <w:t xml:space="preserve"> </w:t>
      </w:r>
      <w:r>
        <w:rPr>
          <w:lang w:val="en-GB"/>
        </w:rPr>
        <w:t xml:space="preserve">It </w:t>
      </w:r>
      <w:r w:rsidR="00DF227D" w:rsidRPr="00A237BE">
        <w:rPr>
          <w:lang w:val="en-GB"/>
        </w:rPr>
        <w:t xml:space="preserve">recently </w:t>
      </w:r>
      <w:r w:rsidR="00176F4E" w:rsidRPr="00A237BE">
        <w:rPr>
          <w:lang w:val="en-GB"/>
        </w:rPr>
        <w:t>adopted</w:t>
      </w:r>
      <w:r w:rsidR="00DF227D" w:rsidRPr="00A237BE">
        <w:rPr>
          <w:lang w:val="en-GB"/>
        </w:rPr>
        <w:t xml:space="preserve"> internation</w:t>
      </w:r>
      <w:r>
        <w:rPr>
          <w:lang w:val="en-GB"/>
        </w:rPr>
        <w:t xml:space="preserve">al </w:t>
      </w:r>
      <w:r w:rsidR="00C46840" w:rsidRPr="00A237BE">
        <w:rPr>
          <w:b/>
          <w:bCs/>
          <w:lang w:val="en-GB"/>
        </w:rPr>
        <w:t>s</w:t>
      </w:r>
      <w:r w:rsidR="00913430" w:rsidRPr="00A237BE">
        <w:rPr>
          <w:b/>
          <w:bCs/>
          <w:lang w:val="en-GB"/>
        </w:rPr>
        <w:t>ustainability assurance</w:t>
      </w:r>
      <w:r w:rsidR="00C46840" w:rsidRPr="00A237BE">
        <w:rPr>
          <w:lang w:val="en-GB"/>
        </w:rPr>
        <w:t xml:space="preserve"> (ISSA 500) </w:t>
      </w:r>
      <w:r w:rsidR="00913430" w:rsidRPr="00A237BE">
        <w:rPr>
          <w:lang w:val="en-GB"/>
        </w:rPr>
        <w:t xml:space="preserve">and </w:t>
      </w:r>
      <w:r w:rsidR="00C46840" w:rsidRPr="00A237BE">
        <w:rPr>
          <w:lang w:val="en-GB"/>
        </w:rPr>
        <w:t>sustain</w:t>
      </w:r>
      <w:r w:rsidR="00DF227D" w:rsidRPr="00A237BE">
        <w:rPr>
          <w:lang w:val="en-GB"/>
        </w:rPr>
        <w:t xml:space="preserve">ability </w:t>
      </w:r>
      <w:r w:rsidR="00913430" w:rsidRPr="00A237BE">
        <w:rPr>
          <w:lang w:val="en-GB"/>
        </w:rPr>
        <w:t xml:space="preserve">ethical standards </w:t>
      </w:r>
      <w:r w:rsidR="00DF227D" w:rsidRPr="00A237BE">
        <w:rPr>
          <w:lang w:val="en-GB"/>
        </w:rPr>
        <w:t>(</w:t>
      </w:r>
      <w:r w:rsidR="008E085A" w:rsidRPr="00A237BE">
        <w:rPr>
          <w:lang w:val="en-GB"/>
        </w:rPr>
        <w:t>IESSA</w:t>
      </w:r>
      <w:r w:rsidR="00DF227D" w:rsidRPr="00A237BE">
        <w:rPr>
          <w:lang w:val="en-GB"/>
        </w:rPr>
        <w:t>)</w:t>
      </w:r>
      <w:r w:rsidR="00A52A67" w:rsidRPr="00A237BE">
        <w:rPr>
          <w:lang w:val="en-GB"/>
        </w:rPr>
        <w:t xml:space="preserve">, </w:t>
      </w:r>
      <w:r w:rsidR="008E085A" w:rsidRPr="00A237BE">
        <w:rPr>
          <w:lang w:val="en-GB"/>
        </w:rPr>
        <w:t xml:space="preserve">reflecting stakeholder </w:t>
      </w:r>
      <w:r w:rsidR="003856C6" w:rsidRPr="00A237BE">
        <w:rPr>
          <w:lang w:val="en-GB"/>
        </w:rPr>
        <w:t xml:space="preserve">feedback. </w:t>
      </w:r>
    </w:p>
    <w:p w14:paraId="0EFAF757" w14:textId="5E718917" w:rsidR="00612B0E" w:rsidRPr="00A237BE" w:rsidRDefault="00612B0E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The XRB </w:t>
      </w:r>
      <w:r w:rsidR="00E574B6">
        <w:rPr>
          <w:lang w:val="en-GB"/>
        </w:rPr>
        <w:t xml:space="preserve">is reviewing </w:t>
      </w:r>
      <w:r w:rsidR="001E03C6" w:rsidRPr="00A237BE">
        <w:rPr>
          <w:lang w:val="en-GB"/>
        </w:rPr>
        <w:t xml:space="preserve">its </w:t>
      </w:r>
      <w:r w:rsidR="001E03C6" w:rsidRPr="00A237BE">
        <w:rPr>
          <w:b/>
          <w:bCs/>
          <w:lang w:val="en-GB"/>
        </w:rPr>
        <w:t>accounting standards framework</w:t>
      </w:r>
      <w:r w:rsidR="00E574B6">
        <w:rPr>
          <w:lang w:val="en-GB"/>
        </w:rPr>
        <w:t xml:space="preserve">, assessing </w:t>
      </w:r>
      <w:r w:rsidR="001E03C6" w:rsidRPr="00A237BE">
        <w:rPr>
          <w:lang w:val="en-GB"/>
        </w:rPr>
        <w:t xml:space="preserve">whether </w:t>
      </w:r>
      <w:r w:rsidR="00E574B6">
        <w:rPr>
          <w:lang w:val="en-GB"/>
        </w:rPr>
        <w:t>its</w:t>
      </w:r>
      <w:r w:rsidR="001E03C6" w:rsidRPr="00A237BE">
        <w:rPr>
          <w:lang w:val="en-GB"/>
        </w:rPr>
        <w:t xml:space="preserve"> tiered, sector-based model remains fit for purpose</w:t>
      </w:r>
      <w:r w:rsidR="00625E44" w:rsidRPr="00A237BE">
        <w:rPr>
          <w:lang w:val="en-GB"/>
        </w:rPr>
        <w:t xml:space="preserve">. </w:t>
      </w:r>
    </w:p>
    <w:p w14:paraId="57C4F850" w14:textId="613382F3" w:rsidR="00A879FD" w:rsidRPr="00A237BE" w:rsidRDefault="009C441D" w:rsidP="00A237BE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  <w:lang w:val="en-GB"/>
        </w:rPr>
      </w:pPr>
      <w:bookmarkStart w:id="7" w:name="_Toc234497618"/>
      <w:r w:rsidRPr="00A237BE">
        <w:rPr>
          <w:rFonts w:asciiTheme="minorHAnsi" w:hAnsiTheme="minorHAnsi"/>
          <w:lang w:val="en-GB"/>
        </w:rPr>
        <w:t>Overview of AASB and AUASB consultative processes</w:t>
      </w:r>
      <w:bookmarkEnd w:id="7"/>
      <w:r w:rsidRPr="00A237BE">
        <w:rPr>
          <w:rFonts w:asciiTheme="minorHAnsi" w:hAnsiTheme="minorHAnsi"/>
          <w:lang w:val="en-GB"/>
        </w:rPr>
        <w:t xml:space="preserve"> </w:t>
      </w:r>
    </w:p>
    <w:p w14:paraId="273282F7" w14:textId="012B2509" w:rsidR="008470B9" w:rsidRPr="00A237BE" w:rsidRDefault="00A20D66" w:rsidP="00A237BE">
      <w:pPr>
        <w:rPr>
          <w:lang w:val="en-GB"/>
        </w:rPr>
      </w:pPr>
      <w:r w:rsidRPr="00A20D66">
        <w:rPr>
          <w:lang w:val="en-GB"/>
        </w:rPr>
        <w:t>The AASB and AUASB Chairs outlined due process frameworks and addressed questions. Key points</w:t>
      </w:r>
      <w:r w:rsidR="00BE6140">
        <w:rPr>
          <w:lang w:val="en-GB"/>
        </w:rPr>
        <w:t xml:space="preserve"> included</w:t>
      </w:r>
      <w:r w:rsidR="001A5508" w:rsidRPr="00A237BE">
        <w:rPr>
          <w:lang w:val="en-GB"/>
        </w:rPr>
        <w:t xml:space="preserve">: </w:t>
      </w:r>
    </w:p>
    <w:p w14:paraId="48480A43" w14:textId="727171D9" w:rsidR="009A5056" w:rsidRPr="0048410B" w:rsidRDefault="00B4765B" w:rsidP="000C75D6">
      <w:pPr>
        <w:pStyle w:val="Bullet"/>
        <w:rPr>
          <w:lang w:val="en-GB"/>
        </w:rPr>
      </w:pPr>
      <w:r w:rsidRPr="00B4765B">
        <w:rPr>
          <w:lang w:val="en-GB"/>
        </w:rPr>
        <w:t xml:space="preserve">Due process is a priority and begins with early </w:t>
      </w:r>
      <w:r w:rsidRPr="00B4765B">
        <w:rPr>
          <w:b/>
          <w:bCs/>
          <w:lang w:val="en-GB"/>
        </w:rPr>
        <w:t>engagement with international standard setters</w:t>
      </w:r>
      <w:r w:rsidRPr="00B4765B">
        <w:rPr>
          <w:lang w:val="en-GB"/>
        </w:rPr>
        <w:t>.</w:t>
      </w:r>
      <w:r>
        <w:rPr>
          <w:lang w:val="en-GB"/>
        </w:rPr>
        <w:t xml:space="preserve"> </w:t>
      </w:r>
    </w:p>
    <w:p w14:paraId="09443904" w14:textId="2328E733" w:rsidR="00AE0C14" w:rsidRPr="00A237BE" w:rsidRDefault="006C50DB" w:rsidP="00A237BE">
      <w:pPr>
        <w:pStyle w:val="Bullet"/>
        <w:rPr>
          <w:lang w:val="en-GB"/>
        </w:rPr>
      </w:pPr>
      <w:r w:rsidRPr="00A237BE">
        <w:rPr>
          <w:lang w:val="en-GB"/>
        </w:rPr>
        <w:t>The AASB and AUASB</w:t>
      </w:r>
      <w:r w:rsidR="00DA4669" w:rsidRPr="00A237BE">
        <w:rPr>
          <w:lang w:val="en-GB"/>
        </w:rPr>
        <w:t xml:space="preserve">’s due process frameworks </w:t>
      </w:r>
      <w:r w:rsidR="00B4765B" w:rsidRPr="00B4765B">
        <w:rPr>
          <w:lang w:val="en-GB"/>
        </w:rPr>
        <w:t xml:space="preserve">promote </w:t>
      </w:r>
      <w:r w:rsidR="00B4765B" w:rsidRPr="00B4765B">
        <w:rPr>
          <w:b/>
          <w:bCs/>
          <w:lang w:val="en-GB"/>
        </w:rPr>
        <w:t>transparency</w:t>
      </w:r>
      <w:r w:rsidR="00B4765B" w:rsidRPr="00B4765B">
        <w:rPr>
          <w:lang w:val="en-GB"/>
        </w:rPr>
        <w:t xml:space="preserve"> through timely publication of decision-making information.</w:t>
      </w:r>
      <w:r w:rsidR="00100F86" w:rsidRPr="00A237BE">
        <w:t xml:space="preserve"> </w:t>
      </w:r>
    </w:p>
    <w:p w14:paraId="7ABA9039" w14:textId="4DFB2EAC" w:rsidR="00F51855" w:rsidRPr="00A237BE" w:rsidRDefault="00F51855" w:rsidP="00A237BE">
      <w:pPr>
        <w:pStyle w:val="Bullet"/>
        <w:rPr>
          <w:lang w:val="en-GB"/>
        </w:rPr>
      </w:pPr>
      <w:r w:rsidRPr="00A237BE">
        <w:t xml:space="preserve">Both </w:t>
      </w:r>
      <w:r w:rsidR="003806AC" w:rsidRPr="00A237BE">
        <w:t>the AASB and AUASB</w:t>
      </w:r>
      <w:r w:rsidRPr="00A237BE">
        <w:t xml:space="preserve"> require </w:t>
      </w:r>
      <w:r w:rsidRPr="00A237BE">
        <w:rPr>
          <w:b/>
          <w:bCs/>
        </w:rPr>
        <w:t>appropriate consultation</w:t>
      </w:r>
      <w:r w:rsidR="00A20D66">
        <w:t xml:space="preserve"> and</w:t>
      </w:r>
      <w:r w:rsidR="000A0A45" w:rsidRPr="000A0A45">
        <w:t xml:space="preserve"> timely engagement with stakeholders to enhance standard quality</w:t>
      </w:r>
      <w:r w:rsidR="00FA275B" w:rsidRPr="00A237BE">
        <w:t>.</w:t>
      </w:r>
      <w:r w:rsidR="00927E49" w:rsidRPr="00A237BE">
        <w:t xml:space="preserve"> The AASB </w:t>
      </w:r>
      <w:r w:rsidR="00C14EC3">
        <w:t xml:space="preserve">uses </w:t>
      </w:r>
      <w:r w:rsidR="00927E49" w:rsidRPr="00A237BE">
        <w:t xml:space="preserve">different modes of consultation including through </w:t>
      </w:r>
      <w:r w:rsidR="00216157" w:rsidRPr="00A237BE">
        <w:t xml:space="preserve">surveys to reach stakeholders. </w:t>
      </w:r>
    </w:p>
    <w:p w14:paraId="2F625D57" w14:textId="0A464E4C" w:rsidR="00640B04" w:rsidRPr="00640B04" w:rsidRDefault="00640B04" w:rsidP="00A237BE">
      <w:pPr>
        <w:pStyle w:val="Bullet"/>
        <w:rPr>
          <w:lang w:val="en-GB"/>
        </w:rPr>
      </w:pPr>
      <w:r w:rsidRPr="00640B04">
        <w:rPr>
          <w:lang w:val="en-GB"/>
        </w:rPr>
        <w:t xml:space="preserve">International frameworks include formal </w:t>
      </w:r>
      <w:r w:rsidRPr="00640B04">
        <w:rPr>
          <w:b/>
          <w:bCs/>
          <w:lang w:val="en-GB"/>
        </w:rPr>
        <w:t>oversight structures</w:t>
      </w:r>
      <w:r w:rsidRPr="00640B04">
        <w:rPr>
          <w:lang w:val="en-GB"/>
        </w:rPr>
        <w:t>. Under current arrangements, FRC oversight remains high-level rather than at the individual standard level.</w:t>
      </w:r>
    </w:p>
    <w:p w14:paraId="6624B2B0" w14:textId="5E4284D4" w:rsidR="009C441D" w:rsidRPr="00A237BE" w:rsidRDefault="009C441D" w:rsidP="002E0409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  <w:lang w:val="en-GB"/>
        </w:rPr>
      </w:pPr>
      <w:bookmarkStart w:id="8" w:name="_Toc234497619"/>
      <w:r w:rsidRPr="00A237BE">
        <w:rPr>
          <w:rFonts w:asciiTheme="minorHAnsi" w:hAnsiTheme="minorHAnsi"/>
          <w:lang w:val="en-GB"/>
        </w:rPr>
        <w:t>Monitoring and influencing international developments</w:t>
      </w:r>
      <w:bookmarkEnd w:id="8"/>
      <w:r w:rsidRPr="00A237BE">
        <w:rPr>
          <w:rFonts w:asciiTheme="minorHAnsi" w:hAnsiTheme="minorHAnsi"/>
          <w:lang w:val="en-GB"/>
        </w:rPr>
        <w:t xml:space="preserve"> </w:t>
      </w:r>
    </w:p>
    <w:p w14:paraId="65DC142C" w14:textId="1FEAD6B6" w:rsidR="00496037" w:rsidRPr="00A237BE" w:rsidRDefault="00B41EC6" w:rsidP="00A237BE">
      <w:pPr>
        <w:pStyle w:val="Bullet"/>
        <w:rPr>
          <w:lang w:val="en-GB"/>
        </w:rPr>
      </w:pPr>
      <w:r w:rsidRPr="00A237BE">
        <w:rPr>
          <w:lang w:val="en-GB"/>
        </w:rPr>
        <w:t>T</w:t>
      </w:r>
      <w:r w:rsidR="00496037" w:rsidRPr="00A237BE">
        <w:rPr>
          <w:lang w:val="en-GB"/>
        </w:rPr>
        <w:t xml:space="preserve">he International Sustainability Standards Board (ISSB) </w:t>
      </w:r>
      <w:r w:rsidR="00C95FD6" w:rsidRPr="00C95FD6">
        <w:rPr>
          <w:lang w:val="en-GB"/>
        </w:rPr>
        <w:t>will propose nature-related disclosure requirements in an IFRS Practice Statement, with an exposure draft planned for October 2026.</w:t>
      </w:r>
    </w:p>
    <w:p w14:paraId="101A63D2" w14:textId="65FB3CCF" w:rsidR="007A582E" w:rsidRPr="00A237BE" w:rsidRDefault="00117C34" w:rsidP="00A237BE">
      <w:pPr>
        <w:pStyle w:val="Dash"/>
        <w:rPr>
          <w:lang w:val="en-GB"/>
        </w:rPr>
      </w:pPr>
      <w:r w:rsidRPr="00117C34">
        <w:rPr>
          <w:lang w:val="en-GB"/>
        </w:rPr>
        <w:t>Sequencing concerns were raised, given ongoing implementation of S1 and S2.</w:t>
      </w:r>
      <w:r>
        <w:rPr>
          <w:lang w:val="en-GB"/>
        </w:rPr>
        <w:t xml:space="preserve"> </w:t>
      </w:r>
    </w:p>
    <w:p w14:paraId="6D535E41" w14:textId="2CA84516" w:rsidR="007A582E" w:rsidRPr="00A237BE" w:rsidRDefault="00B41EC6" w:rsidP="00A237BE">
      <w:pPr>
        <w:pStyle w:val="Dash"/>
        <w:rPr>
          <w:lang w:val="en-GB"/>
        </w:rPr>
      </w:pPr>
      <w:r w:rsidRPr="00A237BE">
        <w:rPr>
          <w:lang w:val="en-GB"/>
        </w:rPr>
        <w:t>M</w:t>
      </w:r>
      <w:r w:rsidR="007A582E" w:rsidRPr="00A237BE">
        <w:rPr>
          <w:lang w:val="en-GB"/>
        </w:rPr>
        <w:t xml:space="preserve">embers noted a well-developed domestic legislative framework on environmental and nature-related disclosures. </w:t>
      </w:r>
    </w:p>
    <w:p w14:paraId="410B1C7A" w14:textId="3253E504" w:rsidR="0075430D" w:rsidRPr="00A237BE" w:rsidRDefault="006878B0" w:rsidP="00A237BE">
      <w:pPr>
        <w:pStyle w:val="Dash"/>
        <w:rPr>
          <w:lang w:val="en-GB"/>
        </w:rPr>
      </w:pPr>
      <w:r w:rsidRPr="00A237BE">
        <w:rPr>
          <w:lang w:val="en-GB"/>
        </w:rPr>
        <w:t xml:space="preserve">Members </w:t>
      </w:r>
      <w:r w:rsidR="00FC6A3B" w:rsidRPr="00A237BE">
        <w:rPr>
          <w:lang w:val="en-GB"/>
        </w:rPr>
        <w:t>suggested</w:t>
      </w:r>
      <w:r w:rsidRPr="00A237BE">
        <w:rPr>
          <w:lang w:val="en-GB"/>
        </w:rPr>
        <w:t xml:space="preserve"> that the ISSB could alternatively proceed to a discussion paper</w:t>
      </w:r>
      <w:r w:rsidR="00304194" w:rsidRPr="00A237BE">
        <w:rPr>
          <w:lang w:val="en-GB"/>
        </w:rPr>
        <w:t xml:space="preserve"> to develop </w:t>
      </w:r>
      <w:r w:rsidR="00F83954" w:rsidRPr="00A237BE">
        <w:rPr>
          <w:lang w:val="en-GB"/>
        </w:rPr>
        <w:t xml:space="preserve">its </w:t>
      </w:r>
      <w:r w:rsidR="00304194" w:rsidRPr="00A237BE">
        <w:rPr>
          <w:lang w:val="en-GB"/>
        </w:rPr>
        <w:t>evidence base</w:t>
      </w:r>
      <w:r w:rsidR="00F83954" w:rsidRPr="00A237BE">
        <w:rPr>
          <w:lang w:val="en-GB"/>
        </w:rPr>
        <w:t xml:space="preserve">. </w:t>
      </w:r>
      <w:r w:rsidR="00304194" w:rsidRPr="00A237BE">
        <w:rPr>
          <w:lang w:val="en-GB"/>
        </w:rPr>
        <w:t xml:space="preserve"> </w:t>
      </w:r>
    </w:p>
    <w:p w14:paraId="11A9B0AC" w14:textId="0182F90E" w:rsidR="009F399F" w:rsidRPr="00A237BE" w:rsidRDefault="009F399F" w:rsidP="00A237BE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  <w:lang w:val="en-GB"/>
        </w:rPr>
      </w:pPr>
      <w:bookmarkStart w:id="9" w:name="_Toc234497620"/>
      <w:r w:rsidRPr="00A237BE">
        <w:rPr>
          <w:rFonts w:asciiTheme="minorHAnsi" w:hAnsiTheme="minorHAnsi"/>
          <w:lang w:val="en-GB"/>
        </w:rPr>
        <w:t>Oversight of Australian standards</w:t>
      </w:r>
      <w:bookmarkEnd w:id="9"/>
      <w:r w:rsidRPr="00A237BE">
        <w:rPr>
          <w:rFonts w:asciiTheme="minorHAnsi" w:hAnsiTheme="minorHAnsi"/>
          <w:lang w:val="en-GB"/>
        </w:rPr>
        <w:t xml:space="preserve"> </w:t>
      </w:r>
    </w:p>
    <w:p w14:paraId="358CC2C1" w14:textId="77D1276B" w:rsidR="00FC74E6" w:rsidRPr="00A237BE" w:rsidRDefault="00190067" w:rsidP="00A237BE">
      <w:pPr>
        <w:pStyle w:val="Heading2"/>
        <w:spacing w:before="0"/>
        <w:rPr>
          <w:rFonts w:asciiTheme="minorHAnsi" w:hAnsiTheme="minorHAnsi"/>
          <w:lang w:val="en-GB"/>
        </w:rPr>
      </w:pPr>
      <w:bookmarkStart w:id="10" w:name="_Toc234497621"/>
      <w:r w:rsidRPr="00A237BE">
        <w:rPr>
          <w:rFonts w:asciiTheme="minorHAnsi" w:hAnsiTheme="minorHAnsi"/>
          <w:lang w:val="en-GB"/>
        </w:rPr>
        <w:t>6A. AASB</w:t>
      </w:r>
      <w:bookmarkEnd w:id="10"/>
      <w:r w:rsidRPr="00A237BE">
        <w:rPr>
          <w:rFonts w:asciiTheme="minorHAnsi" w:hAnsiTheme="minorHAnsi"/>
          <w:lang w:val="en-GB"/>
        </w:rPr>
        <w:t xml:space="preserve"> </w:t>
      </w:r>
    </w:p>
    <w:p w14:paraId="15DB4E9B" w14:textId="3DBF0C05" w:rsidR="00FC74E6" w:rsidRPr="00A237BE" w:rsidRDefault="00FC74E6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On </w:t>
      </w:r>
      <w:r w:rsidRPr="00A237BE">
        <w:rPr>
          <w:b/>
          <w:bCs/>
          <w:lang w:val="en-GB"/>
        </w:rPr>
        <w:t>international engagement</w:t>
      </w:r>
      <w:r w:rsidRPr="00A237BE">
        <w:rPr>
          <w:lang w:val="en-GB"/>
        </w:rPr>
        <w:t>,</w:t>
      </w:r>
      <w:r w:rsidR="00FC6A3B" w:rsidRPr="00A237BE">
        <w:rPr>
          <w:lang w:val="en-GB"/>
        </w:rPr>
        <w:t xml:space="preserve"> the AASB hosted the </w:t>
      </w:r>
      <w:r w:rsidRPr="00A237BE">
        <w:rPr>
          <w:lang w:val="en-GB"/>
        </w:rPr>
        <w:t>International Forum of Standard Setters</w:t>
      </w:r>
      <w:r w:rsidR="00E72460">
        <w:rPr>
          <w:lang w:val="en-GB"/>
        </w:rPr>
        <w:t>, n</w:t>
      </w:r>
      <w:r w:rsidR="00E72460" w:rsidRPr="00E72460">
        <w:rPr>
          <w:lang w:val="en-GB"/>
        </w:rPr>
        <w:t>oting participation from several Pacific nations (including first-time attendees).</w:t>
      </w:r>
    </w:p>
    <w:p w14:paraId="5B2B00AE" w14:textId="5BE11D79" w:rsidR="00754250" w:rsidRPr="00A237BE" w:rsidRDefault="004C27BA" w:rsidP="00A237BE">
      <w:pPr>
        <w:pStyle w:val="Bullet"/>
        <w:rPr>
          <w:lang w:val="en-GB"/>
        </w:rPr>
      </w:pPr>
      <w:r>
        <w:rPr>
          <w:lang w:val="en-GB"/>
        </w:rPr>
        <w:t>T</w:t>
      </w:r>
      <w:r w:rsidRPr="00A237BE">
        <w:rPr>
          <w:lang w:val="en-GB"/>
        </w:rPr>
        <w:t xml:space="preserve">he </w:t>
      </w:r>
      <w:r w:rsidRPr="00A237BE">
        <w:rPr>
          <w:b/>
          <w:bCs/>
          <w:lang w:val="en-GB"/>
        </w:rPr>
        <w:t>AASB</w:t>
      </w:r>
      <w:r w:rsidRPr="00A237BE">
        <w:rPr>
          <w:lang w:val="en-GB"/>
        </w:rPr>
        <w:t xml:space="preserve"> </w:t>
      </w:r>
      <w:r w:rsidRPr="00A237BE">
        <w:rPr>
          <w:b/>
          <w:bCs/>
          <w:lang w:val="en-GB"/>
        </w:rPr>
        <w:t>agenda consultation</w:t>
      </w:r>
      <w:r w:rsidRPr="00A237BE">
        <w:rPr>
          <w:lang w:val="en-GB"/>
        </w:rPr>
        <w:t xml:space="preserve"> </w:t>
      </w:r>
      <w:r>
        <w:rPr>
          <w:lang w:val="en-GB"/>
        </w:rPr>
        <w:t xml:space="preserve">has provided </w:t>
      </w:r>
      <w:r w:rsidR="005C7001" w:rsidRPr="00A237BE">
        <w:rPr>
          <w:lang w:val="en-GB"/>
        </w:rPr>
        <w:t xml:space="preserve">valuable insights on the sector’s priorities in a </w:t>
      </w:r>
      <w:r w:rsidR="00227D5C" w:rsidRPr="00227D5C">
        <w:rPr>
          <w:lang w:val="en-GB"/>
        </w:rPr>
        <w:t>resource</w:t>
      </w:r>
      <w:r w:rsidR="00227D5C" w:rsidRPr="00227D5C">
        <w:rPr>
          <w:rFonts w:ascii="Cambria Math" w:hAnsi="Cambria Math" w:cs="Cambria Math"/>
          <w:lang w:val="en-GB"/>
        </w:rPr>
        <w:t>‑</w:t>
      </w:r>
      <w:r w:rsidR="00227D5C" w:rsidRPr="00227D5C">
        <w:rPr>
          <w:lang w:val="en-GB"/>
        </w:rPr>
        <w:t>constrained</w:t>
      </w:r>
      <w:r w:rsidR="00227D5C">
        <w:rPr>
          <w:rFonts w:ascii="Aptos" w:hAnsi="Aptos" w:cs="Aptos"/>
          <w:lang w:val="en-GB"/>
        </w:rPr>
        <w:t xml:space="preserve"> </w:t>
      </w:r>
      <w:r w:rsidR="005C7001" w:rsidRPr="00A237BE">
        <w:rPr>
          <w:lang w:val="en-GB"/>
        </w:rPr>
        <w:t>environment – notwithstanding</w:t>
      </w:r>
      <w:r w:rsidR="003421C8" w:rsidRPr="00A237BE">
        <w:rPr>
          <w:lang w:val="en-GB"/>
        </w:rPr>
        <w:t xml:space="preserve"> potential</w:t>
      </w:r>
      <w:r w:rsidR="005C7001" w:rsidRPr="00A237BE">
        <w:rPr>
          <w:lang w:val="en-GB"/>
        </w:rPr>
        <w:t xml:space="preserve"> </w:t>
      </w:r>
      <w:r w:rsidR="003421C8" w:rsidRPr="00A237BE">
        <w:rPr>
          <w:lang w:val="en-GB"/>
        </w:rPr>
        <w:t>reforms to the board</w:t>
      </w:r>
      <w:r w:rsidR="00121B07" w:rsidRPr="00A237BE">
        <w:rPr>
          <w:lang w:val="en-GB"/>
        </w:rPr>
        <w:t>.</w:t>
      </w:r>
    </w:p>
    <w:p w14:paraId="0F7F5229" w14:textId="0F7E2CF5" w:rsidR="003F01C6" w:rsidRPr="00A237BE" w:rsidRDefault="006134F0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The </w:t>
      </w:r>
      <w:r w:rsidR="00D45D43" w:rsidRPr="00A237BE">
        <w:rPr>
          <w:lang w:val="en-GB"/>
        </w:rPr>
        <w:t>AASB issued two new</w:t>
      </w:r>
      <w:r w:rsidR="009241AB" w:rsidRPr="00A237BE">
        <w:rPr>
          <w:lang w:val="en-GB"/>
        </w:rPr>
        <w:t xml:space="preserve"> </w:t>
      </w:r>
      <w:r w:rsidR="009241AB" w:rsidRPr="00A237BE">
        <w:rPr>
          <w:b/>
          <w:bCs/>
          <w:lang w:val="en-GB"/>
        </w:rPr>
        <w:t>accounting</w:t>
      </w:r>
      <w:r w:rsidR="00D45D43" w:rsidRPr="00A237BE">
        <w:rPr>
          <w:b/>
          <w:bCs/>
          <w:lang w:val="en-GB"/>
        </w:rPr>
        <w:t xml:space="preserve"> standards</w:t>
      </w:r>
      <w:r w:rsidR="00442500" w:rsidRPr="00A237BE">
        <w:rPr>
          <w:lang w:val="en-GB"/>
        </w:rPr>
        <w:t xml:space="preserve">, concluding </w:t>
      </w:r>
      <w:r w:rsidR="005D4B6D" w:rsidRPr="00A237BE">
        <w:rPr>
          <w:lang w:val="en-GB"/>
        </w:rPr>
        <w:t xml:space="preserve">work on the </w:t>
      </w:r>
      <w:r w:rsidR="00A40E52" w:rsidRPr="00A237BE">
        <w:rPr>
          <w:lang w:val="en-GB"/>
        </w:rPr>
        <w:t xml:space="preserve">Tier 3 Not-for-Profit Private Sector Financial Reporting Framework. </w:t>
      </w:r>
    </w:p>
    <w:p w14:paraId="6843619F" w14:textId="3111A893" w:rsidR="00190067" w:rsidRPr="00A237BE" w:rsidRDefault="003374AC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On </w:t>
      </w:r>
      <w:r w:rsidRPr="00A237BE">
        <w:rPr>
          <w:b/>
          <w:bCs/>
          <w:lang w:val="en-GB"/>
        </w:rPr>
        <w:t>sustainability reporting</w:t>
      </w:r>
      <w:r w:rsidRPr="00A237BE">
        <w:rPr>
          <w:lang w:val="en-GB"/>
        </w:rPr>
        <w:t>, t</w:t>
      </w:r>
      <w:r w:rsidR="00442500" w:rsidRPr="00A237BE">
        <w:rPr>
          <w:lang w:val="en-GB"/>
        </w:rPr>
        <w:t xml:space="preserve">he AASB </w:t>
      </w:r>
      <w:r w:rsidR="0032367E" w:rsidRPr="0032367E">
        <w:rPr>
          <w:lang w:val="en-GB"/>
        </w:rPr>
        <w:t>continues to support S2 implementation through guidance and partnerships with ASIC and CSIRO</w:t>
      </w:r>
      <w:r w:rsidR="009241AB" w:rsidRPr="00A237BE">
        <w:rPr>
          <w:lang w:val="en-GB"/>
        </w:rPr>
        <w:t xml:space="preserve">. </w:t>
      </w:r>
    </w:p>
    <w:p w14:paraId="7C050439" w14:textId="25609A1A" w:rsidR="00190067" w:rsidRPr="00A237BE" w:rsidRDefault="00190067" w:rsidP="00A237BE">
      <w:pPr>
        <w:pStyle w:val="Heading2"/>
        <w:spacing w:before="0"/>
        <w:rPr>
          <w:rFonts w:asciiTheme="minorHAnsi" w:hAnsiTheme="minorHAnsi"/>
          <w:lang w:val="en-GB"/>
        </w:rPr>
      </w:pPr>
      <w:bookmarkStart w:id="11" w:name="_Toc234497622"/>
      <w:r w:rsidRPr="00A237BE">
        <w:rPr>
          <w:rFonts w:asciiTheme="minorHAnsi" w:hAnsiTheme="minorHAnsi"/>
          <w:lang w:val="en-GB"/>
        </w:rPr>
        <w:t>6B. AUASB</w:t>
      </w:r>
      <w:bookmarkEnd w:id="11"/>
      <w:r w:rsidRPr="00A237BE">
        <w:rPr>
          <w:rFonts w:asciiTheme="minorHAnsi" w:hAnsiTheme="minorHAnsi"/>
          <w:lang w:val="en-GB"/>
        </w:rPr>
        <w:t xml:space="preserve"> </w:t>
      </w:r>
    </w:p>
    <w:p w14:paraId="1D2F39D7" w14:textId="03106B2C" w:rsidR="00190067" w:rsidRPr="00A237BE" w:rsidRDefault="007D6167" w:rsidP="00A237BE">
      <w:pPr>
        <w:pStyle w:val="Bullet"/>
        <w:rPr>
          <w:lang w:val="en-GB"/>
        </w:rPr>
      </w:pPr>
      <w:r w:rsidRPr="007D6167">
        <w:rPr>
          <w:lang w:val="en-GB"/>
        </w:rPr>
        <w:t>Continued focus on sustainability assurance guidance. The AUASB reviewed December 2025 reports of listed entities to identify areas requiring guidance</w:t>
      </w:r>
      <w:r w:rsidR="0042088F" w:rsidRPr="00A237BE">
        <w:rPr>
          <w:lang w:val="en-GB"/>
        </w:rPr>
        <w:t>.</w:t>
      </w:r>
    </w:p>
    <w:p w14:paraId="0717627F" w14:textId="3A2FDD88" w:rsidR="00A54080" w:rsidRPr="00A237BE" w:rsidRDefault="006B3418" w:rsidP="00A237BE">
      <w:pPr>
        <w:pStyle w:val="Dash"/>
        <w:rPr>
          <w:lang w:val="en-GB"/>
        </w:rPr>
      </w:pPr>
      <w:r w:rsidRPr="00A237BE">
        <w:rPr>
          <w:lang w:val="en-GB"/>
        </w:rPr>
        <w:t xml:space="preserve">The AUASB </w:t>
      </w:r>
      <w:r w:rsidR="002813D1" w:rsidRPr="002813D1">
        <w:rPr>
          <w:lang w:val="en-GB"/>
        </w:rPr>
        <w:t>continues work to support practitioners in implementing</w:t>
      </w:r>
      <w:r w:rsidR="002813D1">
        <w:rPr>
          <w:lang w:val="en-GB"/>
        </w:rPr>
        <w:t xml:space="preserve"> </w:t>
      </w:r>
      <w:r w:rsidRPr="00A237BE">
        <w:rPr>
          <w:lang w:val="en-GB"/>
        </w:rPr>
        <w:t>ASSA 5000 under the local climate reporting regime</w:t>
      </w:r>
      <w:r w:rsidR="00A54080" w:rsidRPr="00A237BE">
        <w:rPr>
          <w:lang w:val="en-GB"/>
        </w:rPr>
        <w:t>.</w:t>
      </w:r>
    </w:p>
    <w:p w14:paraId="5168A377" w14:textId="09ECDC76" w:rsidR="009A5278" w:rsidRDefault="009A5278" w:rsidP="00A237BE">
      <w:pPr>
        <w:pStyle w:val="Bullet"/>
        <w:rPr>
          <w:lang w:val="en-GB"/>
        </w:rPr>
      </w:pPr>
      <w:r w:rsidRPr="00A237BE">
        <w:rPr>
          <w:lang w:val="en-GB"/>
        </w:rPr>
        <w:t>The AUASB hosted a virtual roundtable jointly with the APESB on the IAASB and IESBA Strategy and Work Plan 2028-31 Stakeholder Survey</w:t>
      </w:r>
      <w:r w:rsidR="001C5F4A">
        <w:rPr>
          <w:lang w:val="en-GB"/>
        </w:rPr>
        <w:t xml:space="preserve"> (</w:t>
      </w:r>
      <w:r w:rsidRPr="00A237BE">
        <w:rPr>
          <w:lang w:val="en-GB"/>
        </w:rPr>
        <w:t>which will inform the IAASB and IESBA work plans</w:t>
      </w:r>
      <w:r w:rsidR="001C5F4A">
        <w:rPr>
          <w:lang w:val="en-GB"/>
        </w:rPr>
        <w:t>)</w:t>
      </w:r>
      <w:r w:rsidRPr="00A237BE">
        <w:rPr>
          <w:lang w:val="en-GB"/>
        </w:rPr>
        <w:t xml:space="preserve">. </w:t>
      </w:r>
    </w:p>
    <w:p w14:paraId="3C2BECE4" w14:textId="68611EB9" w:rsidR="00185C36" w:rsidRPr="00A237BE" w:rsidRDefault="00185C36" w:rsidP="00A237BE">
      <w:pPr>
        <w:pStyle w:val="Bullet"/>
        <w:rPr>
          <w:lang w:val="en-GB"/>
        </w:rPr>
      </w:pPr>
      <w:r w:rsidRPr="00185C36">
        <w:rPr>
          <w:lang w:val="en-GB"/>
        </w:rPr>
        <w:t xml:space="preserve">The AUASB revised GS 002 and continues revising GS 007 with the </w:t>
      </w:r>
      <w:proofErr w:type="spellStart"/>
      <w:r w:rsidRPr="00185C36">
        <w:rPr>
          <w:lang w:val="en-GB"/>
        </w:rPr>
        <w:t>NZAuASB</w:t>
      </w:r>
      <w:proofErr w:type="spellEnd"/>
      <w:r w:rsidRPr="00185C36">
        <w:rPr>
          <w:lang w:val="en-GB"/>
        </w:rPr>
        <w:t>.</w:t>
      </w:r>
    </w:p>
    <w:p w14:paraId="5035F5D7" w14:textId="5F9702F3" w:rsidR="000C56F3" w:rsidRPr="00A237BE" w:rsidRDefault="00984514" w:rsidP="002E0409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  <w:lang w:val="en-GB"/>
        </w:rPr>
      </w:pPr>
      <w:bookmarkStart w:id="12" w:name="_Toc234497623"/>
      <w:r w:rsidRPr="00A237BE">
        <w:rPr>
          <w:rFonts w:asciiTheme="minorHAnsi" w:hAnsiTheme="minorHAnsi"/>
          <w:lang w:val="en-GB"/>
        </w:rPr>
        <w:t>Public Sector Advisory Group update</w:t>
      </w:r>
      <w:bookmarkEnd w:id="12"/>
      <w:r w:rsidRPr="00A237BE">
        <w:rPr>
          <w:rFonts w:asciiTheme="minorHAnsi" w:hAnsiTheme="minorHAnsi"/>
          <w:lang w:val="en-GB"/>
        </w:rPr>
        <w:t xml:space="preserve"> </w:t>
      </w:r>
    </w:p>
    <w:p w14:paraId="4896856D" w14:textId="0D1045FC" w:rsidR="003503F3" w:rsidRPr="00A237BE" w:rsidRDefault="003503F3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The Public Sector Advisory Group </w:t>
      </w:r>
      <w:r w:rsidR="00766C42" w:rsidRPr="00A237BE">
        <w:rPr>
          <w:lang w:val="en-GB"/>
        </w:rPr>
        <w:t>(PSAG)</w:t>
      </w:r>
      <w:r w:rsidR="009B0AE0" w:rsidRPr="00A237BE">
        <w:rPr>
          <w:lang w:val="en-GB"/>
        </w:rPr>
        <w:t xml:space="preserve"> Chair, Amy Fox,</w:t>
      </w:r>
      <w:r w:rsidR="00766C42" w:rsidRPr="00A237BE">
        <w:rPr>
          <w:lang w:val="en-GB"/>
        </w:rPr>
        <w:t xml:space="preserve"> </w:t>
      </w:r>
      <w:r w:rsidRPr="00A237BE">
        <w:rPr>
          <w:lang w:val="en-GB"/>
        </w:rPr>
        <w:t xml:space="preserve">provided </w:t>
      </w:r>
      <w:r w:rsidR="00766C42" w:rsidRPr="00A237BE">
        <w:rPr>
          <w:lang w:val="en-GB"/>
        </w:rPr>
        <w:t>a</w:t>
      </w:r>
      <w:r w:rsidR="009B0AE0" w:rsidRPr="00A237BE">
        <w:rPr>
          <w:lang w:val="en-GB"/>
        </w:rPr>
        <w:t xml:space="preserve"> verbal</w:t>
      </w:r>
      <w:r w:rsidR="00766C42" w:rsidRPr="00A237BE">
        <w:rPr>
          <w:lang w:val="en-GB"/>
        </w:rPr>
        <w:t xml:space="preserve"> update </w:t>
      </w:r>
      <w:r w:rsidR="009B0AE0" w:rsidRPr="00A237BE">
        <w:rPr>
          <w:lang w:val="en-GB"/>
        </w:rPr>
        <w:t xml:space="preserve">to the FRC, following the last PSAG meeting of </w:t>
      </w:r>
      <w:r w:rsidR="00320096" w:rsidRPr="00A237BE">
        <w:rPr>
          <w:lang w:val="en-GB"/>
        </w:rPr>
        <w:t xml:space="preserve">18 May 2026. </w:t>
      </w:r>
    </w:p>
    <w:p w14:paraId="5BF0BD0F" w14:textId="42681A2B" w:rsidR="009B0AE0" w:rsidRPr="00A237BE" w:rsidRDefault="00393126" w:rsidP="00A237BE">
      <w:pPr>
        <w:pStyle w:val="Dash"/>
        <w:rPr>
          <w:lang w:val="en-GB"/>
        </w:rPr>
      </w:pPr>
      <w:r w:rsidRPr="00393126">
        <w:rPr>
          <w:lang w:val="en-GB"/>
        </w:rPr>
        <w:t xml:space="preserve">Budget savings measures were noted. </w:t>
      </w:r>
    </w:p>
    <w:p w14:paraId="35B8FBCE" w14:textId="08E9FB92" w:rsidR="009C0CEE" w:rsidRDefault="00B814A7" w:rsidP="00FF2ACB">
      <w:pPr>
        <w:pStyle w:val="Dash"/>
        <w:rPr>
          <w:lang w:val="en-GB"/>
        </w:rPr>
      </w:pPr>
      <w:r w:rsidRPr="00163623">
        <w:rPr>
          <w:lang w:val="en-GB"/>
        </w:rPr>
        <w:t xml:space="preserve">Australasian Council of Auditors-General (ACAG) </w:t>
      </w:r>
      <w:r w:rsidR="00C03436">
        <w:rPr>
          <w:lang w:val="en-GB"/>
        </w:rPr>
        <w:t>reported</w:t>
      </w:r>
      <w:r w:rsidR="00BE094F" w:rsidRPr="00163623">
        <w:rPr>
          <w:lang w:val="en-GB"/>
        </w:rPr>
        <w:t xml:space="preserve"> on </w:t>
      </w:r>
      <w:r w:rsidR="009C0CEE" w:rsidRPr="00163623">
        <w:rPr>
          <w:lang w:val="en-GB"/>
        </w:rPr>
        <w:t>audit quality in the public sector</w:t>
      </w:r>
      <w:r w:rsidR="00BE094F" w:rsidRPr="00163623">
        <w:rPr>
          <w:lang w:val="en-GB"/>
        </w:rPr>
        <w:t xml:space="preserve"> and </w:t>
      </w:r>
      <w:r w:rsidR="008D3F23" w:rsidRPr="008D3F23">
        <w:rPr>
          <w:lang w:val="en-GB"/>
        </w:rPr>
        <w:t>noted staffing constraints have eased post</w:t>
      </w:r>
      <w:r w:rsidR="008D3F23" w:rsidRPr="008D3F23">
        <w:rPr>
          <w:rFonts w:ascii="Cambria Math" w:hAnsi="Cambria Math" w:cs="Cambria Math"/>
          <w:lang w:val="en-GB"/>
        </w:rPr>
        <w:t>‑</w:t>
      </w:r>
      <w:r w:rsidR="008D3F23" w:rsidRPr="008D3F23">
        <w:rPr>
          <w:lang w:val="en-GB"/>
        </w:rPr>
        <w:t>COVID, except at junior levels</w:t>
      </w:r>
      <w:r w:rsidR="007F7414" w:rsidRPr="00163623">
        <w:rPr>
          <w:lang w:val="en-GB"/>
        </w:rPr>
        <w:t xml:space="preserve">. </w:t>
      </w:r>
    </w:p>
    <w:p w14:paraId="1DA759DE" w14:textId="60B730FF" w:rsidR="00C03436" w:rsidRPr="00163623" w:rsidRDefault="00C03436" w:rsidP="00FF2ACB">
      <w:pPr>
        <w:pStyle w:val="Dash"/>
        <w:rPr>
          <w:lang w:val="en-GB"/>
        </w:rPr>
      </w:pPr>
      <w:r>
        <w:rPr>
          <w:lang w:val="en-GB"/>
        </w:rPr>
        <w:t>“</w:t>
      </w:r>
      <w:r w:rsidRPr="00C03436">
        <w:rPr>
          <w:lang w:val="en-GB"/>
        </w:rPr>
        <w:t>Scope creep” in disclosures and interest in improving efficiency were noted.</w:t>
      </w:r>
    </w:p>
    <w:p w14:paraId="1CFAE1BC" w14:textId="0313FFDB" w:rsidR="005634F8" w:rsidRPr="00A237BE" w:rsidRDefault="005634F8" w:rsidP="00A237BE">
      <w:pPr>
        <w:pStyle w:val="Dash"/>
        <w:rPr>
          <w:lang w:val="en-GB"/>
        </w:rPr>
      </w:pPr>
      <w:r w:rsidRPr="00A237BE">
        <w:rPr>
          <w:lang w:val="en-GB"/>
        </w:rPr>
        <w:t xml:space="preserve">Interest </w:t>
      </w:r>
      <w:r w:rsidR="00A33930">
        <w:rPr>
          <w:lang w:val="en-GB"/>
        </w:rPr>
        <w:t>in</w:t>
      </w:r>
      <w:r w:rsidRPr="00A237BE">
        <w:rPr>
          <w:lang w:val="en-GB"/>
        </w:rPr>
        <w:t xml:space="preserve"> AASB 18 and the </w:t>
      </w:r>
      <w:r w:rsidR="00C03436" w:rsidRPr="00A237BE">
        <w:rPr>
          <w:lang w:val="en-GB"/>
        </w:rPr>
        <w:t>AASB 16</w:t>
      </w:r>
      <w:r w:rsidR="00227D5C">
        <w:rPr>
          <w:lang w:val="en-GB"/>
        </w:rPr>
        <w:t xml:space="preserve"> </w:t>
      </w:r>
      <w:r w:rsidRPr="00A237BE">
        <w:rPr>
          <w:lang w:val="en-GB"/>
        </w:rPr>
        <w:t>post</w:t>
      </w:r>
      <w:r w:rsidR="00A237BE" w:rsidRPr="00A237BE">
        <w:rPr>
          <w:lang w:val="en-GB"/>
        </w:rPr>
        <w:t>-implementation review.</w:t>
      </w:r>
    </w:p>
    <w:p w14:paraId="355456B6" w14:textId="157550C2" w:rsidR="004E7648" w:rsidRPr="00A237BE" w:rsidRDefault="004E7648" w:rsidP="00A237BE">
      <w:pPr>
        <w:pStyle w:val="Heading1"/>
        <w:numPr>
          <w:ilvl w:val="0"/>
          <w:numId w:val="1"/>
        </w:numPr>
        <w:spacing w:before="0"/>
        <w:rPr>
          <w:rFonts w:asciiTheme="minorHAnsi" w:hAnsiTheme="minorHAnsi"/>
          <w:lang w:val="en-GB"/>
        </w:rPr>
      </w:pPr>
      <w:bookmarkStart w:id="13" w:name="_Toc234497624"/>
      <w:r w:rsidRPr="00A237BE">
        <w:rPr>
          <w:rFonts w:asciiTheme="minorHAnsi" w:hAnsiTheme="minorHAnsi"/>
          <w:lang w:val="en-GB"/>
        </w:rPr>
        <w:t>Other business</w:t>
      </w:r>
      <w:bookmarkEnd w:id="13"/>
      <w:r w:rsidRPr="00A237BE">
        <w:rPr>
          <w:rFonts w:asciiTheme="minorHAnsi" w:hAnsiTheme="minorHAnsi"/>
          <w:lang w:val="en-GB"/>
        </w:rPr>
        <w:t xml:space="preserve"> </w:t>
      </w:r>
    </w:p>
    <w:p w14:paraId="01143FF9" w14:textId="38B77739" w:rsidR="008138FA" w:rsidRPr="00A237BE" w:rsidRDefault="007A3B1E" w:rsidP="00A237BE">
      <w:pPr>
        <w:rPr>
          <w:lang w:val="en-GB"/>
        </w:rPr>
      </w:pPr>
      <w:r>
        <w:rPr>
          <w:lang w:val="en-GB"/>
        </w:rPr>
        <w:t>T</w:t>
      </w:r>
      <w:r w:rsidR="00461CE6" w:rsidRPr="00A237BE">
        <w:rPr>
          <w:lang w:val="en-GB"/>
        </w:rPr>
        <w:t>he Hon Dr Daniel Mulino,</w:t>
      </w:r>
      <w:r w:rsidR="008310E5" w:rsidRPr="00A237BE">
        <w:rPr>
          <w:lang w:val="en-GB"/>
        </w:rPr>
        <w:t xml:space="preserve"> Assistant Treasurer</w:t>
      </w:r>
      <w:r w:rsidR="00461CE6" w:rsidRPr="00A237BE">
        <w:rPr>
          <w:lang w:val="en-GB"/>
        </w:rPr>
        <w:t xml:space="preserve"> and Minister for Financial Services</w:t>
      </w:r>
      <w:r w:rsidR="008310E5" w:rsidRPr="00A237BE">
        <w:rPr>
          <w:lang w:val="en-GB"/>
        </w:rPr>
        <w:t xml:space="preserve"> made the following appointments</w:t>
      </w:r>
      <w:r w:rsidR="007A6263" w:rsidRPr="00A237BE">
        <w:rPr>
          <w:lang w:val="en-GB"/>
        </w:rPr>
        <w:t>:</w:t>
      </w:r>
    </w:p>
    <w:p w14:paraId="520771D9" w14:textId="474C3E3A" w:rsidR="008310E5" w:rsidRPr="00A237BE" w:rsidRDefault="007A6263" w:rsidP="00A237BE">
      <w:pPr>
        <w:pStyle w:val="Bullet"/>
        <w:rPr>
          <w:lang w:val="en-GB"/>
        </w:rPr>
      </w:pPr>
      <w:r w:rsidRPr="00A237BE">
        <w:rPr>
          <w:lang w:val="en-GB"/>
        </w:rPr>
        <w:t>Andrew Mills as Chair of the FRC from 1 July 2026 until 30 September 2026</w:t>
      </w:r>
    </w:p>
    <w:p w14:paraId="1A440C9B" w14:textId="2AE010C9" w:rsidR="003A4225" w:rsidRPr="00A237BE" w:rsidRDefault="003A4225" w:rsidP="00A237BE">
      <w:pPr>
        <w:pStyle w:val="Bullet"/>
        <w:rPr>
          <w:lang w:val="en-GB"/>
        </w:rPr>
      </w:pPr>
      <w:r w:rsidRPr="00A237BE">
        <w:rPr>
          <w:lang w:val="en-GB"/>
        </w:rPr>
        <w:t>Prudence Bennett as member of the FRC from</w:t>
      </w:r>
      <w:r w:rsidR="00AE048C" w:rsidRPr="00A237BE">
        <w:rPr>
          <w:lang w:val="en-GB"/>
        </w:rPr>
        <w:t xml:space="preserve"> 9 June 2026 until 8 September 2026</w:t>
      </w:r>
    </w:p>
    <w:p w14:paraId="6A50F10E" w14:textId="5FB578D6" w:rsidR="007A6263" w:rsidRPr="00A237BE" w:rsidRDefault="003A4225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Rachel Grimes as member of the FRC </w:t>
      </w:r>
      <w:r w:rsidR="00AE048C" w:rsidRPr="00A237BE">
        <w:rPr>
          <w:lang w:val="en-GB"/>
        </w:rPr>
        <w:t>from 9 June 2026 until 8 September 2026</w:t>
      </w:r>
    </w:p>
    <w:p w14:paraId="0D84C65B" w14:textId="2C43DFCF" w:rsidR="00461CE6" w:rsidRPr="00A237BE" w:rsidRDefault="008F6779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Keith Kendall as Chair of the </w:t>
      </w:r>
      <w:r w:rsidR="00461CE6" w:rsidRPr="00A237BE">
        <w:rPr>
          <w:lang w:val="en-GB"/>
        </w:rPr>
        <w:t>AASB from</w:t>
      </w:r>
      <w:r w:rsidRPr="00A237BE">
        <w:rPr>
          <w:lang w:val="en-GB"/>
        </w:rPr>
        <w:t xml:space="preserve"> </w:t>
      </w:r>
      <w:r w:rsidR="00461CE6" w:rsidRPr="00A237BE">
        <w:rPr>
          <w:lang w:val="en-GB"/>
        </w:rPr>
        <w:t>1 July 2026 until 30 September 2026.</w:t>
      </w:r>
    </w:p>
    <w:p w14:paraId="08B77AFC" w14:textId="760942B9" w:rsidR="00E33855" w:rsidRPr="00A237BE" w:rsidRDefault="00B45D45" w:rsidP="00A237BE">
      <w:pPr>
        <w:pStyle w:val="Heading3"/>
        <w:spacing w:before="0"/>
        <w:rPr>
          <w:lang w:val="en-GB"/>
        </w:rPr>
      </w:pPr>
      <w:bookmarkStart w:id="14" w:name="_Toc234497625"/>
      <w:r w:rsidRPr="00A237BE">
        <w:rPr>
          <w:lang w:val="en-GB"/>
        </w:rPr>
        <w:t xml:space="preserve">8A. </w:t>
      </w:r>
      <w:r w:rsidR="000D316E" w:rsidRPr="00A237BE">
        <w:rPr>
          <w:lang w:val="en-GB"/>
        </w:rPr>
        <w:t>Correspondence</w:t>
      </w:r>
      <w:r w:rsidRPr="00A237BE">
        <w:rPr>
          <w:lang w:val="en-GB"/>
        </w:rPr>
        <w:t xml:space="preserve"> received and sent</w:t>
      </w:r>
      <w:bookmarkEnd w:id="14"/>
      <w:r w:rsidRPr="00A237BE">
        <w:rPr>
          <w:lang w:val="en-GB"/>
        </w:rPr>
        <w:t xml:space="preserve"> </w:t>
      </w:r>
    </w:p>
    <w:p w14:paraId="19011FC4" w14:textId="3241451A" w:rsidR="00F77AD5" w:rsidRPr="00A237BE" w:rsidRDefault="00F77AD5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On 24 April 2026, </w:t>
      </w:r>
      <w:r w:rsidR="005A76B2" w:rsidRPr="00A237BE">
        <w:rPr>
          <w:lang w:val="en-GB"/>
        </w:rPr>
        <w:t xml:space="preserve">the Chair and the FRC Nominations Committee Chair </w:t>
      </w:r>
      <w:r w:rsidRPr="00A237BE">
        <w:rPr>
          <w:lang w:val="en-GB"/>
        </w:rPr>
        <w:t xml:space="preserve">wrote to current AASB and AUASB </w:t>
      </w:r>
      <w:r w:rsidR="00E12255">
        <w:rPr>
          <w:lang w:val="en-GB"/>
        </w:rPr>
        <w:t xml:space="preserve">members </w:t>
      </w:r>
      <w:r w:rsidRPr="00A237BE">
        <w:rPr>
          <w:lang w:val="en-GB"/>
        </w:rPr>
        <w:t xml:space="preserve">concerning extensions to their appointments. </w:t>
      </w:r>
    </w:p>
    <w:p w14:paraId="3F3384BF" w14:textId="3DCA2F5B" w:rsidR="00112C8F" w:rsidRPr="00A237BE" w:rsidRDefault="00F77AD5" w:rsidP="00A237BE">
      <w:pPr>
        <w:pStyle w:val="Bullet"/>
        <w:rPr>
          <w:lang w:val="en-GB"/>
        </w:rPr>
      </w:pPr>
      <w:r w:rsidRPr="00A237BE">
        <w:rPr>
          <w:lang w:val="en-GB"/>
        </w:rPr>
        <w:t xml:space="preserve">On 4 June 2026, </w:t>
      </w:r>
      <w:r w:rsidR="005A76B2" w:rsidRPr="00A237BE">
        <w:rPr>
          <w:lang w:val="en-GB"/>
        </w:rPr>
        <w:t>the FRC Chair</w:t>
      </w:r>
      <w:r w:rsidRPr="00A237BE">
        <w:rPr>
          <w:lang w:val="en-GB"/>
        </w:rPr>
        <w:t xml:space="preserve"> wrote to </w:t>
      </w:r>
      <w:r w:rsidR="005A76B2" w:rsidRPr="00A237BE">
        <w:rPr>
          <w:lang w:val="en-GB"/>
        </w:rPr>
        <w:t xml:space="preserve">congratulate </w:t>
      </w:r>
      <w:r w:rsidRPr="00A237BE">
        <w:rPr>
          <w:lang w:val="en-GB"/>
        </w:rPr>
        <w:t xml:space="preserve">AASB and AUASB members extended by the FRC.  </w:t>
      </w:r>
    </w:p>
    <w:p w14:paraId="5E97F5C8" w14:textId="00461FE7" w:rsidR="00B45D45" w:rsidRPr="00B24160" w:rsidRDefault="00AE14BB" w:rsidP="000D094A">
      <w:pPr>
        <w:pStyle w:val="Heading3"/>
        <w:rPr>
          <w:lang w:val="en-GB"/>
        </w:rPr>
      </w:pPr>
      <w:bookmarkStart w:id="15" w:name="_Toc234497626"/>
      <w:r w:rsidRPr="00B24160">
        <w:rPr>
          <w:lang w:val="en-GB"/>
        </w:rPr>
        <w:t>8B</w:t>
      </w:r>
      <w:r w:rsidR="001328AF">
        <w:rPr>
          <w:lang w:val="en-GB"/>
        </w:rPr>
        <w:t>.</w:t>
      </w:r>
      <w:r w:rsidR="000D316E" w:rsidRPr="00B24160">
        <w:rPr>
          <w:lang w:val="en-GB"/>
        </w:rPr>
        <w:t xml:space="preserve"> Action items</w:t>
      </w:r>
      <w:bookmarkEnd w:id="15"/>
      <w:r w:rsidR="000D316E" w:rsidRPr="00B24160">
        <w:rPr>
          <w:lang w:val="en-GB"/>
        </w:rPr>
        <w:t xml:space="preserve"> </w:t>
      </w:r>
    </w:p>
    <w:p w14:paraId="7DE82B0A" w14:textId="5D8345C0" w:rsidR="00F77AD5" w:rsidRPr="003B6927" w:rsidRDefault="00F93160" w:rsidP="003B6927">
      <w:pPr>
        <w:pStyle w:val="Bullet"/>
        <w:rPr>
          <w:lang w:val="en-GB"/>
        </w:rPr>
      </w:pPr>
      <w:r>
        <w:rPr>
          <w:lang w:val="en-GB"/>
        </w:rPr>
        <w:t>No items recorded for</w:t>
      </w:r>
      <w:r w:rsidR="004A2769">
        <w:rPr>
          <w:lang w:val="en-GB"/>
        </w:rPr>
        <w:t xml:space="preserve"> this</w:t>
      </w:r>
      <w:r>
        <w:rPr>
          <w:lang w:val="en-GB"/>
        </w:rPr>
        <w:t xml:space="preserve"> meeting. </w:t>
      </w:r>
      <w:r w:rsidR="000575A5">
        <w:rPr>
          <w:lang w:val="en-GB"/>
        </w:rPr>
        <w:t>Consistent with the FRC’s regular stakeholder engagement, members</w:t>
      </w:r>
      <w:r w:rsidR="003B6927">
        <w:rPr>
          <w:lang w:val="en-GB"/>
        </w:rPr>
        <w:t xml:space="preserve"> met with </w:t>
      </w:r>
      <w:r w:rsidR="00F77AD5" w:rsidRPr="00B24160">
        <w:rPr>
          <w:lang w:val="en-GB"/>
        </w:rPr>
        <w:t xml:space="preserve">Mark Babington of </w:t>
      </w:r>
      <w:r w:rsidR="003B6927">
        <w:rPr>
          <w:lang w:val="en-GB"/>
        </w:rPr>
        <w:t xml:space="preserve">the </w:t>
      </w:r>
      <w:r w:rsidR="00F77AD5" w:rsidRPr="00B24160">
        <w:rPr>
          <w:lang w:val="en-GB"/>
        </w:rPr>
        <w:t>UK FR</w:t>
      </w:r>
      <w:r w:rsidR="003B6927">
        <w:rPr>
          <w:lang w:val="en-GB"/>
        </w:rPr>
        <w:t>C</w:t>
      </w:r>
      <w:r w:rsidR="00D12942">
        <w:rPr>
          <w:lang w:val="en-GB"/>
        </w:rPr>
        <w:t xml:space="preserve"> </w:t>
      </w:r>
      <w:r w:rsidR="007A3B1E">
        <w:rPr>
          <w:lang w:val="en-GB"/>
        </w:rPr>
        <w:t>in April 2026.</w:t>
      </w:r>
      <w:r w:rsidR="00D12942">
        <w:rPr>
          <w:lang w:val="en-GB"/>
        </w:rPr>
        <w:t xml:space="preserve"> </w:t>
      </w:r>
    </w:p>
    <w:p w14:paraId="2417A16E" w14:textId="15C2EEA3" w:rsidR="000D316E" w:rsidRPr="00B24160" w:rsidRDefault="000D316E" w:rsidP="000D094A">
      <w:pPr>
        <w:pStyle w:val="Heading3"/>
        <w:rPr>
          <w:lang w:val="en-GB"/>
        </w:rPr>
      </w:pPr>
      <w:bookmarkStart w:id="16" w:name="_Toc234497627"/>
      <w:r w:rsidRPr="00B24160">
        <w:rPr>
          <w:lang w:val="en-GB"/>
        </w:rPr>
        <w:t>8C</w:t>
      </w:r>
      <w:r w:rsidR="00D443D7">
        <w:rPr>
          <w:lang w:val="en-GB"/>
        </w:rPr>
        <w:t>.</w:t>
      </w:r>
      <w:r w:rsidR="00D443D7" w:rsidRPr="00B24160">
        <w:rPr>
          <w:lang w:val="en-GB"/>
        </w:rPr>
        <w:t xml:space="preserve"> </w:t>
      </w:r>
      <w:r w:rsidRPr="00B24160">
        <w:rPr>
          <w:lang w:val="en-GB"/>
        </w:rPr>
        <w:t>Next meeting</w:t>
      </w:r>
      <w:bookmarkEnd w:id="16"/>
      <w:r w:rsidRPr="00B24160">
        <w:rPr>
          <w:lang w:val="en-GB"/>
        </w:rPr>
        <w:t xml:space="preserve"> </w:t>
      </w:r>
    </w:p>
    <w:p w14:paraId="795F08F7" w14:textId="6B5D3B4A" w:rsidR="000D316E" w:rsidRDefault="000D316E" w:rsidP="000D094A">
      <w:pPr>
        <w:rPr>
          <w:lang w:val="en-GB"/>
        </w:rPr>
      </w:pPr>
      <w:r w:rsidRPr="00B24160">
        <w:rPr>
          <w:lang w:val="en-GB"/>
        </w:rPr>
        <w:t>To be announced</w:t>
      </w:r>
      <w:r w:rsidR="000575A5">
        <w:rPr>
          <w:lang w:val="en-GB"/>
        </w:rPr>
        <w:t xml:space="preserve">. </w:t>
      </w:r>
    </w:p>
    <w:p w14:paraId="6FBE5C5B" w14:textId="29AE46EB" w:rsidR="00C03436" w:rsidRDefault="0099680B" w:rsidP="000D094A">
      <w:pPr>
        <w:pStyle w:val="Bullet"/>
        <w:numPr>
          <w:ilvl w:val="0"/>
          <w:numId w:val="0"/>
        </w:numPr>
        <w:rPr>
          <w:lang w:val="en-GB"/>
        </w:rPr>
      </w:pPr>
      <w:r>
        <w:rPr>
          <w:lang w:val="en-GB"/>
        </w:rPr>
        <w:t>Public session e</w:t>
      </w:r>
      <w:r w:rsidRPr="00B24160">
        <w:rPr>
          <w:lang w:val="en-GB"/>
        </w:rPr>
        <w:t>nd</w:t>
      </w:r>
      <w:r>
        <w:rPr>
          <w:lang w:val="en-GB"/>
        </w:rPr>
        <w:t>ed</w:t>
      </w:r>
      <w:r w:rsidRPr="00B24160">
        <w:rPr>
          <w:lang w:val="en-GB"/>
        </w:rPr>
        <w:t xml:space="preserve"> at 12.48</w:t>
      </w:r>
      <w:r>
        <w:rPr>
          <w:lang w:val="en-GB"/>
        </w:rPr>
        <w:t>.</w:t>
      </w:r>
    </w:p>
    <w:p w14:paraId="61293F66" w14:textId="77777777" w:rsidR="00E33855" w:rsidRPr="00B24160" w:rsidRDefault="00E33855" w:rsidP="000D094A">
      <w:pPr>
        <w:rPr>
          <w:lang w:val="en-GB"/>
        </w:rPr>
      </w:pPr>
    </w:p>
    <w:sectPr w:rsidR="00E33855" w:rsidRPr="00B24160" w:rsidSect="00A97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40" w:bottom="1440" w:left="1440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3CBD8" w14:textId="77777777" w:rsidR="005600E6" w:rsidRDefault="005600E6" w:rsidP="009F399F">
      <w:pPr>
        <w:spacing w:after="0"/>
      </w:pPr>
      <w:r>
        <w:separator/>
      </w:r>
    </w:p>
  </w:endnote>
  <w:endnote w:type="continuationSeparator" w:id="0">
    <w:p w14:paraId="2D643082" w14:textId="77777777" w:rsidR="005600E6" w:rsidRDefault="005600E6" w:rsidP="009F39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9DBC" w14:textId="0AFF20FC" w:rsidR="009F399F" w:rsidRDefault="009F399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8A11E70" wp14:editId="7658BF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41975614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742AA" w14:textId="5E553804" w:rsidR="009F399F" w:rsidRPr="009F399F" w:rsidRDefault="009F399F" w:rsidP="009F399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F399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11E7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13C742AA" w14:textId="5E553804" w:rsidR="009F399F" w:rsidRPr="009F399F" w:rsidRDefault="009F399F" w:rsidP="009F399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F399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3EF0" w14:textId="53DB03D1" w:rsidR="009F399F" w:rsidRDefault="009F399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42E513B" wp14:editId="5B12D37C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10549643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22091" w14:textId="50B80AEE" w:rsidR="009F399F" w:rsidRPr="009F399F" w:rsidRDefault="009F399F" w:rsidP="009F399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F399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E513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29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13522091" w14:textId="50B80AEE" w:rsidR="009F399F" w:rsidRPr="009F399F" w:rsidRDefault="009F399F" w:rsidP="009F399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F399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BB32" w14:textId="2E2E2419" w:rsidR="009F399F" w:rsidRDefault="009F399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B2B8DAD" wp14:editId="1C2D40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49951665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557A8" w14:textId="69109E7F" w:rsidR="009F399F" w:rsidRPr="009F399F" w:rsidRDefault="009F399F" w:rsidP="009F399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F399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B8DA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545557A8" w14:textId="69109E7F" w:rsidR="009F399F" w:rsidRPr="009F399F" w:rsidRDefault="009F399F" w:rsidP="009F399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F399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DB0D" w14:textId="77777777" w:rsidR="005600E6" w:rsidRDefault="005600E6" w:rsidP="009F399F">
      <w:pPr>
        <w:spacing w:after="0"/>
      </w:pPr>
      <w:r>
        <w:separator/>
      </w:r>
    </w:p>
  </w:footnote>
  <w:footnote w:type="continuationSeparator" w:id="0">
    <w:p w14:paraId="39C02F9E" w14:textId="77777777" w:rsidR="005600E6" w:rsidRDefault="005600E6" w:rsidP="009F399F">
      <w:pPr>
        <w:spacing w:after="0"/>
      </w:pPr>
      <w:r>
        <w:continuationSeparator/>
      </w:r>
    </w:p>
  </w:footnote>
  <w:footnote w:id="1">
    <w:p w14:paraId="06A9F71D" w14:textId="20CF9A55" w:rsidR="00422955" w:rsidRDefault="004229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2955">
        <w:t>Australian Securities and Investments Commission (Australian Accounting Standards Board—Part-time Members) Appointment (No. 1) 2026</w:t>
      </w:r>
      <w:r>
        <w:t xml:space="preserve"> and </w:t>
      </w:r>
      <w:r w:rsidR="000015CA" w:rsidRPr="000015CA">
        <w:t>Australian Securities and Investments Commission (Auditing and Assurance Standards Board—Part-time Members) Appointment (No. 1)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9DD1" w14:textId="7E245B54" w:rsidR="009F399F" w:rsidRDefault="009F399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3D0A8DD" wp14:editId="20019E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308333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BCA9A" w14:textId="6D08479E" w:rsidR="009F399F" w:rsidRPr="009F399F" w:rsidRDefault="009F399F" w:rsidP="009F399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F399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0A8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2A2BCA9A" w14:textId="6D08479E" w:rsidR="009F399F" w:rsidRPr="009F399F" w:rsidRDefault="009F399F" w:rsidP="009F399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F399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C1FD" w14:textId="5A91E39A" w:rsidR="009F399F" w:rsidRDefault="00674880">
    <w:pPr>
      <w:pStyle w:val="Header"/>
    </w:pPr>
    <w:r>
      <w:rPr>
        <w:rFonts w:ascii="Times New Roman"/>
        <w:noProof/>
        <w:sz w:val="26"/>
      </w:rPr>
      <w:drawing>
        <wp:anchor distT="0" distB="0" distL="0" distR="0" simplePos="0" relativeHeight="251658246" behindDoc="0" locked="0" layoutInCell="1" allowOverlap="1" wp14:anchorId="29D56D1A" wp14:editId="36E397A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564" cy="1137920"/>
          <wp:effectExtent l="0" t="0" r="2540" b="5080"/>
          <wp:wrapNone/>
          <wp:docPr id="2" name="Imag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137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399F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B1794D3" wp14:editId="628CCB48">
              <wp:simplePos x="914400" y="445477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7819285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66FFC" w14:textId="6E930510" w:rsidR="009F399F" w:rsidRPr="009F399F" w:rsidRDefault="009F399F" w:rsidP="009F399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F399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794D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65D66FFC" w14:textId="6E930510" w:rsidR="009F399F" w:rsidRPr="009F399F" w:rsidRDefault="009F399F" w:rsidP="009F399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F399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81EF" w14:textId="638CF275" w:rsidR="009F399F" w:rsidRDefault="009F399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3E50B1" wp14:editId="4F8A4D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8878165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BA514" w14:textId="5C58D5F1" w:rsidR="009F399F" w:rsidRPr="009F399F" w:rsidRDefault="009F399F" w:rsidP="009F399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F399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E50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43DBA514" w14:textId="5C58D5F1" w:rsidR="009F399F" w:rsidRPr="009F399F" w:rsidRDefault="009F399F" w:rsidP="009F399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F399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B50B1"/>
    <w:multiLevelType w:val="multilevel"/>
    <w:tmpl w:val="84D683C8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  <w:lvl w:ilvl="2">
      <w:start w:val="1"/>
      <w:numFmt w:val="bullet"/>
      <w:pStyle w:val="DoubleDot"/>
      <w:lvlText w:val=":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43F63E3"/>
    <w:multiLevelType w:val="hybridMultilevel"/>
    <w:tmpl w:val="56EAC84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3F35AA"/>
    <w:multiLevelType w:val="hybridMultilevel"/>
    <w:tmpl w:val="1EEE0C6E"/>
    <w:lvl w:ilvl="0" w:tplc="E74022B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89194">
    <w:abstractNumId w:val="1"/>
  </w:num>
  <w:num w:numId="2" w16cid:durableId="1876967218">
    <w:abstractNumId w:val="0"/>
  </w:num>
  <w:num w:numId="3" w16cid:durableId="1116027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FD"/>
    <w:rsid w:val="000015CA"/>
    <w:rsid w:val="000021EF"/>
    <w:rsid w:val="0001325B"/>
    <w:rsid w:val="00014FF1"/>
    <w:rsid w:val="00015A16"/>
    <w:rsid w:val="00017C89"/>
    <w:rsid w:val="000231FE"/>
    <w:rsid w:val="0002586E"/>
    <w:rsid w:val="00026B45"/>
    <w:rsid w:val="00026BE6"/>
    <w:rsid w:val="00034EC5"/>
    <w:rsid w:val="00035DBF"/>
    <w:rsid w:val="000451FD"/>
    <w:rsid w:val="00045C21"/>
    <w:rsid w:val="000462DB"/>
    <w:rsid w:val="00056ECC"/>
    <w:rsid w:val="000575A5"/>
    <w:rsid w:val="0006354E"/>
    <w:rsid w:val="00064438"/>
    <w:rsid w:val="00065B23"/>
    <w:rsid w:val="00073DF6"/>
    <w:rsid w:val="000755E8"/>
    <w:rsid w:val="0007703C"/>
    <w:rsid w:val="0008116E"/>
    <w:rsid w:val="000841EB"/>
    <w:rsid w:val="0008427F"/>
    <w:rsid w:val="0009423F"/>
    <w:rsid w:val="00096263"/>
    <w:rsid w:val="000963EC"/>
    <w:rsid w:val="000A0A45"/>
    <w:rsid w:val="000A0DC0"/>
    <w:rsid w:val="000A1A91"/>
    <w:rsid w:val="000A7C5C"/>
    <w:rsid w:val="000B157A"/>
    <w:rsid w:val="000B26E9"/>
    <w:rsid w:val="000B6614"/>
    <w:rsid w:val="000B7D79"/>
    <w:rsid w:val="000C10DB"/>
    <w:rsid w:val="000C21B6"/>
    <w:rsid w:val="000C36F9"/>
    <w:rsid w:val="000C56F3"/>
    <w:rsid w:val="000C7C3F"/>
    <w:rsid w:val="000D06BC"/>
    <w:rsid w:val="000D094A"/>
    <w:rsid w:val="000D173F"/>
    <w:rsid w:val="000D2FB2"/>
    <w:rsid w:val="000D316E"/>
    <w:rsid w:val="000E3FD9"/>
    <w:rsid w:val="000E549A"/>
    <w:rsid w:val="000E655A"/>
    <w:rsid w:val="000E67A2"/>
    <w:rsid w:val="000F203B"/>
    <w:rsid w:val="000F4C36"/>
    <w:rsid w:val="000F5355"/>
    <w:rsid w:val="00100391"/>
    <w:rsid w:val="00100F86"/>
    <w:rsid w:val="00104652"/>
    <w:rsid w:val="001050DC"/>
    <w:rsid w:val="00110B6E"/>
    <w:rsid w:val="00112C8F"/>
    <w:rsid w:val="00112DBB"/>
    <w:rsid w:val="00117C34"/>
    <w:rsid w:val="00121B07"/>
    <w:rsid w:val="00125B2D"/>
    <w:rsid w:val="00125F6C"/>
    <w:rsid w:val="00126043"/>
    <w:rsid w:val="0012673A"/>
    <w:rsid w:val="00127F91"/>
    <w:rsid w:val="001328AF"/>
    <w:rsid w:val="00137EE2"/>
    <w:rsid w:val="00140096"/>
    <w:rsid w:val="0014081F"/>
    <w:rsid w:val="0014109B"/>
    <w:rsid w:val="0014156E"/>
    <w:rsid w:val="00142E29"/>
    <w:rsid w:val="00143EF3"/>
    <w:rsid w:val="0014596F"/>
    <w:rsid w:val="00146170"/>
    <w:rsid w:val="00150231"/>
    <w:rsid w:val="001507DC"/>
    <w:rsid w:val="001526BF"/>
    <w:rsid w:val="001553E7"/>
    <w:rsid w:val="00155B4C"/>
    <w:rsid w:val="0016213A"/>
    <w:rsid w:val="00163623"/>
    <w:rsid w:val="00171FFE"/>
    <w:rsid w:val="00173CB1"/>
    <w:rsid w:val="00174E3E"/>
    <w:rsid w:val="00176F4E"/>
    <w:rsid w:val="00177F5B"/>
    <w:rsid w:val="00183C3E"/>
    <w:rsid w:val="001845AE"/>
    <w:rsid w:val="00185C36"/>
    <w:rsid w:val="0018718E"/>
    <w:rsid w:val="00187815"/>
    <w:rsid w:val="00190067"/>
    <w:rsid w:val="00190339"/>
    <w:rsid w:val="00190F0B"/>
    <w:rsid w:val="00195C69"/>
    <w:rsid w:val="00197963"/>
    <w:rsid w:val="00197DA1"/>
    <w:rsid w:val="001A07C6"/>
    <w:rsid w:val="001A0D3C"/>
    <w:rsid w:val="001A5508"/>
    <w:rsid w:val="001B0D58"/>
    <w:rsid w:val="001B19AF"/>
    <w:rsid w:val="001B1E50"/>
    <w:rsid w:val="001B6387"/>
    <w:rsid w:val="001C0992"/>
    <w:rsid w:val="001C5F4A"/>
    <w:rsid w:val="001D0660"/>
    <w:rsid w:val="001D754A"/>
    <w:rsid w:val="001E03C6"/>
    <w:rsid w:val="001E1CBD"/>
    <w:rsid w:val="001E2B42"/>
    <w:rsid w:val="001E2D2F"/>
    <w:rsid w:val="001E3333"/>
    <w:rsid w:val="001E428E"/>
    <w:rsid w:val="001E48B9"/>
    <w:rsid w:val="001E51F7"/>
    <w:rsid w:val="001E68C8"/>
    <w:rsid w:val="001F18F0"/>
    <w:rsid w:val="001F196E"/>
    <w:rsid w:val="001F2001"/>
    <w:rsid w:val="001F209B"/>
    <w:rsid w:val="001F2C78"/>
    <w:rsid w:val="001F306D"/>
    <w:rsid w:val="001F3D9F"/>
    <w:rsid w:val="001F40B1"/>
    <w:rsid w:val="001F492C"/>
    <w:rsid w:val="001F6F17"/>
    <w:rsid w:val="00201C61"/>
    <w:rsid w:val="002048BE"/>
    <w:rsid w:val="00205007"/>
    <w:rsid w:val="0020547C"/>
    <w:rsid w:val="00206161"/>
    <w:rsid w:val="002145D4"/>
    <w:rsid w:val="00216157"/>
    <w:rsid w:val="00221DC8"/>
    <w:rsid w:val="00226E68"/>
    <w:rsid w:val="002270EF"/>
    <w:rsid w:val="00227D5C"/>
    <w:rsid w:val="00230B10"/>
    <w:rsid w:val="00231ED5"/>
    <w:rsid w:val="00233BD5"/>
    <w:rsid w:val="0023525A"/>
    <w:rsid w:val="00240A05"/>
    <w:rsid w:val="002470BB"/>
    <w:rsid w:val="00251250"/>
    <w:rsid w:val="00256762"/>
    <w:rsid w:val="0026361B"/>
    <w:rsid w:val="00265363"/>
    <w:rsid w:val="00272F73"/>
    <w:rsid w:val="002750BA"/>
    <w:rsid w:val="002813D1"/>
    <w:rsid w:val="00281EE3"/>
    <w:rsid w:val="00281FA0"/>
    <w:rsid w:val="0028238F"/>
    <w:rsid w:val="00282912"/>
    <w:rsid w:val="00285EE3"/>
    <w:rsid w:val="00286C7D"/>
    <w:rsid w:val="00292B05"/>
    <w:rsid w:val="002930F9"/>
    <w:rsid w:val="00296AD8"/>
    <w:rsid w:val="002A0422"/>
    <w:rsid w:val="002A2F10"/>
    <w:rsid w:val="002A37C6"/>
    <w:rsid w:val="002A5C3E"/>
    <w:rsid w:val="002A7024"/>
    <w:rsid w:val="002B05F8"/>
    <w:rsid w:val="002B0FB1"/>
    <w:rsid w:val="002B2E63"/>
    <w:rsid w:val="002B3A0F"/>
    <w:rsid w:val="002C0692"/>
    <w:rsid w:val="002C08D6"/>
    <w:rsid w:val="002C1546"/>
    <w:rsid w:val="002C2BBB"/>
    <w:rsid w:val="002C70B7"/>
    <w:rsid w:val="002D5DB3"/>
    <w:rsid w:val="002E0409"/>
    <w:rsid w:val="002E3198"/>
    <w:rsid w:val="002E3488"/>
    <w:rsid w:val="002E38F2"/>
    <w:rsid w:val="002E4BD2"/>
    <w:rsid w:val="002E4F7E"/>
    <w:rsid w:val="002F0840"/>
    <w:rsid w:val="002F489A"/>
    <w:rsid w:val="002F4E64"/>
    <w:rsid w:val="002F5097"/>
    <w:rsid w:val="002F50A2"/>
    <w:rsid w:val="00304194"/>
    <w:rsid w:val="00310BFF"/>
    <w:rsid w:val="0031546F"/>
    <w:rsid w:val="003159D9"/>
    <w:rsid w:val="00315DA6"/>
    <w:rsid w:val="00317435"/>
    <w:rsid w:val="00317A33"/>
    <w:rsid w:val="00320096"/>
    <w:rsid w:val="003210BB"/>
    <w:rsid w:val="0032220B"/>
    <w:rsid w:val="0032327B"/>
    <w:rsid w:val="0032367E"/>
    <w:rsid w:val="0032504D"/>
    <w:rsid w:val="00325402"/>
    <w:rsid w:val="003266FB"/>
    <w:rsid w:val="003279B1"/>
    <w:rsid w:val="003310AC"/>
    <w:rsid w:val="0033190F"/>
    <w:rsid w:val="003372FC"/>
    <w:rsid w:val="003374AC"/>
    <w:rsid w:val="0034133A"/>
    <w:rsid w:val="003421C8"/>
    <w:rsid w:val="0034225E"/>
    <w:rsid w:val="003503F3"/>
    <w:rsid w:val="00352BE8"/>
    <w:rsid w:val="00354AD1"/>
    <w:rsid w:val="0036550C"/>
    <w:rsid w:val="0036558B"/>
    <w:rsid w:val="0036618B"/>
    <w:rsid w:val="003806AC"/>
    <w:rsid w:val="003828A9"/>
    <w:rsid w:val="003856C6"/>
    <w:rsid w:val="003927BA"/>
    <w:rsid w:val="00393126"/>
    <w:rsid w:val="003962ED"/>
    <w:rsid w:val="003A02E9"/>
    <w:rsid w:val="003A123C"/>
    <w:rsid w:val="003A2400"/>
    <w:rsid w:val="003A4225"/>
    <w:rsid w:val="003A6271"/>
    <w:rsid w:val="003B3FFE"/>
    <w:rsid w:val="003B6927"/>
    <w:rsid w:val="003C0DF9"/>
    <w:rsid w:val="003C47FC"/>
    <w:rsid w:val="003C4F1C"/>
    <w:rsid w:val="003D0790"/>
    <w:rsid w:val="003E03CE"/>
    <w:rsid w:val="003E22F5"/>
    <w:rsid w:val="003E54AA"/>
    <w:rsid w:val="003E6702"/>
    <w:rsid w:val="003F01C6"/>
    <w:rsid w:val="003F177E"/>
    <w:rsid w:val="00400D08"/>
    <w:rsid w:val="004066D5"/>
    <w:rsid w:val="00406F39"/>
    <w:rsid w:val="00411698"/>
    <w:rsid w:val="0041174F"/>
    <w:rsid w:val="00414E23"/>
    <w:rsid w:val="00414E9E"/>
    <w:rsid w:val="0041727D"/>
    <w:rsid w:val="004177DB"/>
    <w:rsid w:val="00417DC7"/>
    <w:rsid w:val="0042088F"/>
    <w:rsid w:val="00422955"/>
    <w:rsid w:val="00426A21"/>
    <w:rsid w:val="00427E48"/>
    <w:rsid w:val="00430BEF"/>
    <w:rsid w:val="00432F41"/>
    <w:rsid w:val="004336E1"/>
    <w:rsid w:val="004338B7"/>
    <w:rsid w:val="00437250"/>
    <w:rsid w:val="00442500"/>
    <w:rsid w:val="00443A9E"/>
    <w:rsid w:val="00452428"/>
    <w:rsid w:val="00460AB0"/>
    <w:rsid w:val="004612C5"/>
    <w:rsid w:val="00461CE6"/>
    <w:rsid w:val="00464DA7"/>
    <w:rsid w:val="00465F4A"/>
    <w:rsid w:val="00467C9F"/>
    <w:rsid w:val="00471978"/>
    <w:rsid w:val="00471D3E"/>
    <w:rsid w:val="004725BF"/>
    <w:rsid w:val="004729B2"/>
    <w:rsid w:val="00482964"/>
    <w:rsid w:val="0048410B"/>
    <w:rsid w:val="00492EC9"/>
    <w:rsid w:val="00493D91"/>
    <w:rsid w:val="0049418E"/>
    <w:rsid w:val="00496037"/>
    <w:rsid w:val="00497E78"/>
    <w:rsid w:val="004A2769"/>
    <w:rsid w:val="004A3512"/>
    <w:rsid w:val="004B063C"/>
    <w:rsid w:val="004B46C7"/>
    <w:rsid w:val="004B5D21"/>
    <w:rsid w:val="004C1682"/>
    <w:rsid w:val="004C27BA"/>
    <w:rsid w:val="004C3737"/>
    <w:rsid w:val="004C38EA"/>
    <w:rsid w:val="004C50F4"/>
    <w:rsid w:val="004D3FD1"/>
    <w:rsid w:val="004D751B"/>
    <w:rsid w:val="004E3E24"/>
    <w:rsid w:val="004E3E78"/>
    <w:rsid w:val="004E55ED"/>
    <w:rsid w:val="004E67A6"/>
    <w:rsid w:val="004E6FAF"/>
    <w:rsid w:val="004E7648"/>
    <w:rsid w:val="004E773C"/>
    <w:rsid w:val="004F1725"/>
    <w:rsid w:val="004F457B"/>
    <w:rsid w:val="00503FA3"/>
    <w:rsid w:val="00505B84"/>
    <w:rsid w:val="005079D3"/>
    <w:rsid w:val="00512AA8"/>
    <w:rsid w:val="0051573C"/>
    <w:rsid w:val="00516C36"/>
    <w:rsid w:val="00520474"/>
    <w:rsid w:val="00523566"/>
    <w:rsid w:val="005255BA"/>
    <w:rsid w:val="0053018E"/>
    <w:rsid w:val="00530AA2"/>
    <w:rsid w:val="0053252E"/>
    <w:rsid w:val="00532D05"/>
    <w:rsid w:val="00533CEF"/>
    <w:rsid w:val="00537EF9"/>
    <w:rsid w:val="005407BF"/>
    <w:rsid w:val="00541682"/>
    <w:rsid w:val="0054174D"/>
    <w:rsid w:val="00542218"/>
    <w:rsid w:val="00542342"/>
    <w:rsid w:val="00545596"/>
    <w:rsid w:val="0054680E"/>
    <w:rsid w:val="00546E81"/>
    <w:rsid w:val="00551756"/>
    <w:rsid w:val="00551F51"/>
    <w:rsid w:val="005529B0"/>
    <w:rsid w:val="005600E6"/>
    <w:rsid w:val="0056228F"/>
    <w:rsid w:val="00562D91"/>
    <w:rsid w:val="005634F8"/>
    <w:rsid w:val="00564C51"/>
    <w:rsid w:val="0056503D"/>
    <w:rsid w:val="00566371"/>
    <w:rsid w:val="00567C3D"/>
    <w:rsid w:val="00570E5E"/>
    <w:rsid w:val="00582BB8"/>
    <w:rsid w:val="005865C6"/>
    <w:rsid w:val="00594EAC"/>
    <w:rsid w:val="005A0A8F"/>
    <w:rsid w:val="005A2948"/>
    <w:rsid w:val="005A2C0A"/>
    <w:rsid w:val="005A3F88"/>
    <w:rsid w:val="005A4207"/>
    <w:rsid w:val="005A63D3"/>
    <w:rsid w:val="005A76B2"/>
    <w:rsid w:val="005B1C67"/>
    <w:rsid w:val="005B2227"/>
    <w:rsid w:val="005B5504"/>
    <w:rsid w:val="005B596A"/>
    <w:rsid w:val="005B6C14"/>
    <w:rsid w:val="005C6753"/>
    <w:rsid w:val="005C7001"/>
    <w:rsid w:val="005C7F30"/>
    <w:rsid w:val="005D0528"/>
    <w:rsid w:val="005D1142"/>
    <w:rsid w:val="005D1E20"/>
    <w:rsid w:val="005D4B6D"/>
    <w:rsid w:val="005E228D"/>
    <w:rsid w:val="005E364E"/>
    <w:rsid w:val="005E6028"/>
    <w:rsid w:val="005E656B"/>
    <w:rsid w:val="005F36FF"/>
    <w:rsid w:val="005F3912"/>
    <w:rsid w:val="005F6244"/>
    <w:rsid w:val="00600861"/>
    <w:rsid w:val="00601127"/>
    <w:rsid w:val="00601E0C"/>
    <w:rsid w:val="00602F63"/>
    <w:rsid w:val="00610D3C"/>
    <w:rsid w:val="006114F2"/>
    <w:rsid w:val="00612B0E"/>
    <w:rsid w:val="006134F0"/>
    <w:rsid w:val="0061597A"/>
    <w:rsid w:val="00625E44"/>
    <w:rsid w:val="00630726"/>
    <w:rsid w:val="00635080"/>
    <w:rsid w:val="00635E47"/>
    <w:rsid w:val="00640B04"/>
    <w:rsid w:val="006509EF"/>
    <w:rsid w:val="006579CF"/>
    <w:rsid w:val="00666B23"/>
    <w:rsid w:val="00672184"/>
    <w:rsid w:val="006722D1"/>
    <w:rsid w:val="006742C8"/>
    <w:rsid w:val="00674658"/>
    <w:rsid w:val="0067483C"/>
    <w:rsid w:val="00674880"/>
    <w:rsid w:val="00677EA8"/>
    <w:rsid w:val="006802FB"/>
    <w:rsid w:val="00685487"/>
    <w:rsid w:val="006860C1"/>
    <w:rsid w:val="006878B0"/>
    <w:rsid w:val="0069363B"/>
    <w:rsid w:val="006A27D1"/>
    <w:rsid w:val="006B1B04"/>
    <w:rsid w:val="006B3418"/>
    <w:rsid w:val="006C50DB"/>
    <w:rsid w:val="006D05E6"/>
    <w:rsid w:val="006D275C"/>
    <w:rsid w:val="006D41B8"/>
    <w:rsid w:val="006D497E"/>
    <w:rsid w:val="006D530C"/>
    <w:rsid w:val="006E2A7C"/>
    <w:rsid w:val="006E2D16"/>
    <w:rsid w:val="006E31F3"/>
    <w:rsid w:val="006E7DD2"/>
    <w:rsid w:val="006F292E"/>
    <w:rsid w:val="00700A44"/>
    <w:rsid w:val="00705555"/>
    <w:rsid w:val="007055A6"/>
    <w:rsid w:val="0070741D"/>
    <w:rsid w:val="00710A6B"/>
    <w:rsid w:val="00714851"/>
    <w:rsid w:val="00714CE7"/>
    <w:rsid w:val="007166C9"/>
    <w:rsid w:val="00721CA2"/>
    <w:rsid w:val="007353A6"/>
    <w:rsid w:val="00736467"/>
    <w:rsid w:val="00736E5E"/>
    <w:rsid w:val="0074022F"/>
    <w:rsid w:val="00743240"/>
    <w:rsid w:val="0074343B"/>
    <w:rsid w:val="007434C6"/>
    <w:rsid w:val="00743F17"/>
    <w:rsid w:val="00744AC3"/>
    <w:rsid w:val="007478D3"/>
    <w:rsid w:val="00750E8C"/>
    <w:rsid w:val="00754250"/>
    <w:rsid w:val="0075430D"/>
    <w:rsid w:val="00756BFA"/>
    <w:rsid w:val="007609DB"/>
    <w:rsid w:val="00765801"/>
    <w:rsid w:val="00766C42"/>
    <w:rsid w:val="0076735B"/>
    <w:rsid w:val="007751EA"/>
    <w:rsid w:val="007771AA"/>
    <w:rsid w:val="00784220"/>
    <w:rsid w:val="00792DD4"/>
    <w:rsid w:val="007969D7"/>
    <w:rsid w:val="00796E77"/>
    <w:rsid w:val="007A3B1E"/>
    <w:rsid w:val="007A4541"/>
    <w:rsid w:val="007A582E"/>
    <w:rsid w:val="007A6263"/>
    <w:rsid w:val="007A7B28"/>
    <w:rsid w:val="007B0F9B"/>
    <w:rsid w:val="007B2B59"/>
    <w:rsid w:val="007B3F83"/>
    <w:rsid w:val="007B64D9"/>
    <w:rsid w:val="007B68FB"/>
    <w:rsid w:val="007B7A70"/>
    <w:rsid w:val="007C0538"/>
    <w:rsid w:val="007C7F23"/>
    <w:rsid w:val="007D092B"/>
    <w:rsid w:val="007D6167"/>
    <w:rsid w:val="007D7890"/>
    <w:rsid w:val="007E683D"/>
    <w:rsid w:val="007F1D46"/>
    <w:rsid w:val="007F1D6A"/>
    <w:rsid w:val="007F2D61"/>
    <w:rsid w:val="007F5B8D"/>
    <w:rsid w:val="007F6AC5"/>
    <w:rsid w:val="007F7414"/>
    <w:rsid w:val="008017A1"/>
    <w:rsid w:val="00801F8A"/>
    <w:rsid w:val="008027E6"/>
    <w:rsid w:val="0080283C"/>
    <w:rsid w:val="00804D2D"/>
    <w:rsid w:val="00807684"/>
    <w:rsid w:val="00807DD7"/>
    <w:rsid w:val="00810B92"/>
    <w:rsid w:val="008138FA"/>
    <w:rsid w:val="00820D3B"/>
    <w:rsid w:val="0082695C"/>
    <w:rsid w:val="008310E5"/>
    <w:rsid w:val="00831B0C"/>
    <w:rsid w:val="00831C53"/>
    <w:rsid w:val="0083467C"/>
    <w:rsid w:val="00835157"/>
    <w:rsid w:val="00837BD2"/>
    <w:rsid w:val="008412F0"/>
    <w:rsid w:val="00843605"/>
    <w:rsid w:val="00845B6E"/>
    <w:rsid w:val="00845FD9"/>
    <w:rsid w:val="008470B9"/>
    <w:rsid w:val="00847A52"/>
    <w:rsid w:val="00847E47"/>
    <w:rsid w:val="008578FA"/>
    <w:rsid w:val="00860026"/>
    <w:rsid w:val="008612AA"/>
    <w:rsid w:val="00862A06"/>
    <w:rsid w:val="0086616A"/>
    <w:rsid w:val="0087158B"/>
    <w:rsid w:val="00875CE1"/>
    <w:rsid w:val="00880333"/>
    <w:rsid w:val="00880CC2"/>
    <w:rsid w:val="0089042C"/>
    <w:rsid w:val="008929AC"/>
    <w:rsid w:val="00892ACF"/>
    <w:rsid w:val="00893D6E"/>
    <w:rsid w:val="008966BF"/>
    <w:rsid w:val="008A6B5D"/>
    <w:rsid w:val="008A78B7"/>
    <w:rsid w:val="008A797A"/>
    <w:rsid w:val="008B0BFE"/>
    <w:rsid w:val="008B29F1"/>
    <w:rsid w:val="008B30A3"/>
    <w:rsid w:val="008B3F90"/>
    <w:rsid w:val="008B58FB"/>
    <w:rsid w:val="008B7E1D"/>
    <w:rsid w:val="008C446A"/>
    <w:rsid w:val="008C64A9"/>
    <w:rsid w:val="008D3F23"/>
    <w:rsid w:val="008D45B0"/>
    <w:rsid w:val="008D7125"/>
    <w:rsid w:val="008E085A"/>
    <w:rsid w:val="008E0DD6"/>
    <w:rsid w:val="008E2FA0"/>
    <w:rsid w:val="008E4B68"/>
    <w:rsid w:val="008E76D5"/>
    <w:rsid w:val="008F0209"/>
    <w:rsid w:val="008F0C14"/>
    <w:rsid w:val="008F19D4"/>
    <w:rsid w:val="008F279C"/>
    <w:rsid w:val="008F3BF4"/>
    <w:rsid w:val="008F6779"/>
    <w:rsid w:val="00900E8F"/>
    <w:rsid w:val="00903199"/>
    <w:rsid w:val="00905435"/>
    <w:rsid w:val="0090716E"/>
    <w:rsid w:val="00913430"/>
    <w:rsid w:val="00915384"/>
    <w:rsid w:val="00915EAD"/>
    <w:rsid w:val="00920F44"/>
    <w:rsid w:val="00921FA1"/>
    <w:rsid w:val="009241AB"/>
    <w:rsid w:val="0092543E"/>
    <w:rsid w:val="00925CC4"/>
    <w:rsid w:val="009268CC"/>
    <w:rsid w:val="00927E49"/>
    <w:rsid w:val="009403F7"/>
    <w:rsid w:val="00942A62"/>
    <w:rsid w:val="009479BF"/>
    <w:rsid w:val="009500FF"/>
    <w:rsid w:val="00955C1D"/>
    <w:rsid w:val="009563EF"/>
    <w:rsid w:val="009569A8"/>
    <w:rsid w:val="00960B0A"/>
    <w:rsid w:val="00962E20"/>
    <w:rsid w:val="00965542"/>
    <w:rsid w:val="00970586"/>
    <w:rsid w:val="0097354C"/>
    <w:rsid w:val="00980C55"/>
    <w:rsid w:val="00984514"/>
    <w:rsid w:val="00992171"/>
    <w:rsid w:val="00992277"/>
    <w:rsid w:val="00994772"/>
    <w:rsid w:val="00994899"/>
    <w:rsid w:val="0099680B"/>
    <w:rsid w:val="009A1ABA"/>
    <w:rsid w:val="009A5056"/>
    <w:rsid w:val="009A5063"/>
    <w:rsid w:val="009A50DB"/>
    <w:rsid w:val="009A5278"/>
    <w:rsid w:val="009A5D8A"/>
    <w:rsid w:val="009A7996"/>
    <w:rsid w:val="009B0AE0"/>
    <w:rsid w:val="009B1944"/>
    <w:rsid w:val="009B2B95"/>
    <w:rsid w:val="009B3F04"/>
    <w:rsid w:val="009B4B75"/>
    <w:rsid w:val="009B61ED"/>
    <w:rsid w:val="009C034E"/>
    <w:rsid w:val="009C0CEE"/>
    <w:rsid w:val="009C1AD6"/>
    <w:rsid w:val="009C441D"/>
    <w:rsid w:val="009C4DC5"/>
    <w:rsid w:val="009C5AF0"/>
    <w:rsid w:val="009D0CCE"/>
    <w:rsid w:val="009D1D41"/>
    <w:rsid w:val="009D2324"/>
    <w:rsid w:val="009D552F"/>
    <w:rsid w:val="009D7635"/>
    <w:rsid w:val="009F399F"/>
    <w:rsid w:val="009F5AF8"/>
    <w:rsid w:val="009F6D31"/>
    <w:rsid w:val="00A0124B"/>
    <w:rsid w:val="00A04D11"/>
    <w:rsid w:val="00A0652D"/>
    <w:rsid w:val="00A06811"/>
    <w:rsid w:val="00A07EA1"/>
    <w:rsid w:val="00A10E9B"/>
    <w:rsid w:val="00A16C8D"/>
    <w:rsid w:val="00A20D66"/>
    <w:rsid w:val="00A223A3"/>
    <w:rsid w:val="00A235DB"/>
    <w:rsid w:val="00A237BE"/>
    <w:rsid w:val="00A32DC7"/>
    <w:rsid w:val="00A33930"/>
    <w:rsid w:val="00A34287"/>
    <w:rsid w:val="00A40A77"/>
    <w:rsid w:val="00A40E52"/>
    <w:rsid w:val="00A472AA"/>
    <w:rsid w:val="00A50219"/>
    <w:rsid w:val="00A52A67"/>
    <w:rsid w:val="00A52FDC"/>
    <w:rsid w:val="00A53A1E"/>
    <w:rsid w:val="00A54080"/>
    <w:rsid w:val="00A57CDB"/>
    <w:rsid w:val="00A60089"/>
    <w:rsid w:val="00A612AD"/>
    <w:rsid w:val="00A631BA"/>
    <w:rsid w:val="00A651CE"/>
    <w:rsid w:val="00A661FC"/>
    <w:rsid w:val="00A70F53"/>
    <w:rsid w:val="00A80C1F"/>
    <w:rsid w:val="00A81AF5"/>
    <w:rsid w:val="00A833CE"/>
    <w:rsid w:val="00A83546"/>
    <w:rsid w:val="00A879FD"/>
    <w:rsid w:val="00A9252C"/>
    <w:rsid w:val="00A929BA"/>
    <w:rsid w:val="00A92C47"/>
    <w:rsid w:val="00A93D5F"/>
    <w:rsid w:val="00A94973"/>
    <w:rsid w:val="00A94E41"/>
    <w:rsid w:val="00A974F6"/>
    <w:rsid w:val="00AA1513"/>
    <w:rsid w:val="00AA275C"/>
    <w:rsid w:val="00AA36DD"/>
    <w:rsid w:val="00AA797A"/>
    <w:rsid w:val="00AA7A91"/>
    <w:rsid w:val="00AB05D1"/>
    <w:rsid w:val="00AB05FD"/>
    <w:rsid w:val="00AB54A5"/>
    <w:rsid w:val="00AC0C3F"/>
    <w:rsid w:val="00AC241E"/>
    <w:rsid w:val="00AC7046"/>
    <w:rsid w:val="00AD50E6"/>
    <w:rsid w:val="00AD527E"/>
    <w:rsid w:val="00AD770E"/>
    <w:rsid w:val="00AE048C"/>
    <w:rsid w:val="00AE0C14"/>
    <w:rsid w:val="00AE14BB"/>
    <w:rsid w:val="00AE58E9"/>
    <w:rsid w:val="00AF1DF5"/>
    <w:rsid w:val="00AF4B70"/>
    <w:rsid w:val="00AF58EA"/>
    <w:rsid w:val="00AF723D"/>
    <w:rsid w:val="00AF7608"/>
    <w:rsid w:val="00B03DCA"/>
    <w:rsid w:val="00B10013"/>
    <w:rsid w:val="00B16FAF"/>
    <w:rsid w:val="00B20837"/>
    <w:rsid w:val="00B2296B"/>
    <w:rsid w:val="00B24160"/>
    <w:rsid w:val="00B266BA"/>
    <w:rsid w:val="00B26E63"/>
    <w:rsid w:val="00B311E8"/>
    <w:rsid w:val="00B37279"/>
    <w:rsid w:val="00B41EC6"/>
    <w:rsid w:val="00B45D45"/>
    <w:rsid w:val="00B4765B"/>
    <w:rsid w:val="00B4794C"/>
    <w:rsid w:val="00B47ACF"/>
    <w:rsid w:val="00B5368A"/>
    <w:rsid w:val="00B54813"/>
    <w:rsid w:val="00B54A2D"/>
    <w:rsid w:val="00B55238"/>
    <w:rsid w:val="00B55EAB"/>
    <w:rsid w:val="00B5647C"/>
    <w:rsid w:val="00B60A7D"/>
    <w:rsid w:val="00B62170"/>
    <w:rsid w:val="00B6727C"/>
    <w:rsid w:val="00B71B51"/>
    <w:rsid w:val="00B72397"/>
    <w:rsid w:val="00B76E8E"/>
    <w:rsid w:val="00B80610"/>
    <w:rsid w:val="00B80BF0"/>
    <w:rsid w:val="00B814A7"/>
    <w:rsid w:val="00B84B4C"/>
    <w:rsid w:val="00B86F2F"/>
    <w:rsid w:val="00B9290A"/>
    <w:rsid w:val="00B92B83"/>
    <w:rsid w:val="00B95F9C"/>
    <w:rsid w:val="00B965A7"/>
    <w:rsid w:val="00B971E6"/>
    <w:rsid w:val="00BA0A95"/>
    <w:rsid w:val="00BA7F43"/>
    <w:rsid w:val="00BB286D"/>
    <w:rsid w:val="00BB3E1F"/>
    <w:rsid w:val="00BC395F"/>
    <w:rsid w:val="00BC3E48"/>
    <w:rsid w:val="00BC64CF"/>
    <w:rsid w:val="00BC7747"/>
    <w:rsid w:val="00BD03CD"/>
    <w:rsid w:val="00BD2BCF"/>
    <w:rsid w:val="00BD3DF9"/>
    <w:rsid w:val="00BE094F"/>
    <w:rsid w:val="00BE0A55"/>
    <w:rsid w:val="00BE164F"/>
    <w:rsid w:val="00BE6140"/>
    <w:rsid w:val="00BF0F15"/>
    <w:rsid w:val="00BF2BA6"/>
    <w:rsid w:val="00BF3544"/>
    <w:rsid w:val="00C003E5"/>
    <w:rsid w:val="00C03436"/>
    <w:rsid w:val="00C039BB"/>
    <w:rsid w:val="00C03C82"/>
    <w:rsid w:val="00C05E3A"/>
    <w:rsid w:val="00C11CF5"/>
    <w:rsid w:val="00C11D36"/>
    <w:rsid w:val="00C14224"/>
    <w:rsid w:val="00C14EC3"/>
    <w:rsid w:val="00C17258"/>
    <w:rsid w:val="00C216E9"/>
    <w:rsid w:val="00C22864"/>
    <w:rsid w:val="00C23D04"/>
    <w:rsid w:val="00C247CC"/>
    <w:rsid w:val="00C31D77"/>
    <w:rsid w:val="00C326F7"/>
    <w:rsid w:val="00C37EBB"/>
    <w:rsid w:val="00C450A7"/>
    <w:rsid w:val="00C45479"/>
    <w:rsid w:val="00C46840"/>
    <w:rsid w:val="00C47462"/>
    <w:rsid w:val="00C474F1"/>
    <w:rsid w:val="00C479B8"/>
    <w:rsid w:val="00C521C4"/>
    <w:rsid w:val="00C53342"/>
    <w:rsid w:val="00C53656"/>
    <w:rsid w:val="00C56416"/>
    <w:rsid w:val="00C57A45"/>
    <w:rsid w:val="00C6547A"/>
    <w:rsid w:val="00C664FE"/>
    <w:rsid w:val="00C700FC"/>
    <w:rsid w:val="00C7217C"/>
    <w:rsid w:val="00C81C25"/>
    <w:rsid w:val="00C8557C"/>
    <w:rsid w:val="00C8617E"/>
    <w:rsid w:val="00C87121"/>
    <w:rsid w:val="00C87FFB"/>
    <w:rsid w:val="00C91712"/>
    <w:rsid w:val="00C9277F"/>
    <w:rsid w:val="00C95FD6"/>
    <w:rsid w:val="00C97F81"/>
    <w:rsid w:val="00CA2E25"/>
    <w:rsid w:val="00CA40B1"/>
    <w:rsid w:val="00CA6278"/>
    <w:rsid w:val="00CA6E1B"/>
    <w:rsid w:val="00CB29CB"/>
    <w:rsid w:val="00CB51CF"/>
    <w:rsid w:val="00CC12F7"/>
    <w:rsid w:val="00CC2814"/>
    <w:rsid w:val="00CC2E62"/>
    <w:rsid w:val="00CC5652"/>
    <w:rsid w:val="00CC79A2"/>
    <w:rsid w:val="00CD058D"/>
    <w:rsid w:val="00CD337A"/>
    <w:rsid w:val="00CD4EAA"/>
    <w:rsid w:val="00CD6816"/>
    <w:rsid w:val="00CE0CF0"/>
    <w:rsid w:val="00CF34CA"/>
    <w:rsid w:val="00CF5382"/>
    <w:rsid w:val="00D12942"/>
    <w:rsid w:val="00D141F2"/>
    <w:rsid w:val="00D16234"/>
    <w:rsid w:val="00D16FEE"/>
    <w:rsid w:val="00D24559"/>
    <w:rsid w:val="00D2542F"/>
    <w:rsid w:val="00D25B51"/>
    <w:rsid w:val="00D354D8"/>
    <w:rsid w:val="00D401B3"/>
    <w:rsid w:val="00D41775"/>
    <w:rsid w:val="00D4412B"/>
    <w:rsid w:val="00D443D7"/>
    <w:rsid w:val="00D45D43"/>
    <w:rsid w:val="00D47CDD"/>
    <w:rsid w:val="00D53245"/>
    <w:rsid w:val="00D53956"/>
    <w:rsid w:val="00D56E1A"/>
    <w:rsid w:val="00D571BE"/>
    <w:rsid w:val="00D602E0"/>
    <w:rsid w:val="00D60A66"/>
    <w:rsid w:val="00D61380"/>
    <w:rsid w:val="00D63887"/>
    <w:rsid w:val="00D64337"/>
    <w:rsid w:val="00D64E65"/>
    <w:rsid w:val="00D65F86"/>
    <w:rsid w:val="00D67615"/>
    <w:rsid w:val="00D67A06"/>
    <w:rsid w:val="00D67DDA"/>
    <w:rsid w:val="00D76B78"/>
    <w:rsid w:val="00D7760F"/>
    <w:rsid w:val="00D8093D"/>
    <w:rsid w:val="00D84697"/>
    <w:rsid w:val="00D848E4"/>
    <w:rsid w:val="00D8512E"/>
    <w:rsid w:val="00D85EC8"/>
    <w:rsid w:val="00D87D3A"/>
    <w:rsid w:val="00D87DF6"/>
    <w:rsid w:val="00D9170A"/>
    <w:rsid w:val="00D92AD4"/>
    <w:rsid w:val="00D96E72"/>
    <w:rsid w:val="00D978A0"/>
    <w:rsid w:val="00DA2D1C"/>
    <w:rsid w:val="00DA2DD4"/>
    <w:rsid w:val="00DA42AE"/>
    <w:rsid w:val="00DA4669"/>
    <w:rsid w:val="00DA7A9A"/>
    <w:rsid w:val="00DB1DF7"/>
    <w:rsid w:val="00DB439D"/>
    <w:rsid w:val="00DC1629"/>
    <w:rsid w:val="00DC2C25"/>
    <w:rsid w:val="00DC5003"/>
    <w:rsid w:val="00DC54D6"/>
    <w:rsid w:val="00DD09E8"/>
    <w:rsid w:val="00DD141B"/>
    <w:rsid w:val="00DD1FB5"/>
    <w:rsid w:val="00DD23F9"/>
    <w:rsid w:val="00DD29DA"/>
    <w:rsid w:val="00DE25F6"/>
    <w:rsid w:val="00DE5DBB"/>
    <w:rsid w:val="00DE6812"/>
    <w:rsid w:val="00DF0AB5"/>
    <w:rsid w:val="00DF227D"/>
    <w:rsid w:val="00DF39C0"/>
    <w:rsid w:val="00DF4BC8"/>
    <w:rsid w:val="00DF5804"/>
    <w:rsid w:val="00DF5916"/>
    <w:rsid w:val="00DF709F"/>
    <w:rsid w:val="00E0107B"/>
    <w:rsid w:val="00E031AE"/>
    <w:rsid w:val="00E04D62"/>
    <w:rsid w:val="00E056EF"/>
    <w:rsid w:val="00E057EF"/>
    <w:rsid w:val="00E075F5"/>
    <w:rsid w:val="00E10B9B"/>
    <w:rsid w:val="00E10C6F"/>
    <w:rsid w:val="00E12255"/>
    <w:rsid w:val="00E16205"/>
    <w:rsid w:val="00E20047"/>
    <w:rsid w:val="00E219DB"/>
    <w:rsid w:val="00E2515B"/>
    <w:rsid w:val="00E32997"/>
    <w:rsid w:val="00E33855"/>
    <w:rsid w:val="00E37063"/>
    <w:rsid w:val="00E41706"/>
    <w:rsid w:val="00E46FDE"/>
    <w:rsid w:val="00E47761"/>
    <w:rsid w:val="00E53C83"/>
    <w:rsid w:val="00E566EC"/>
    <w:rsid w:val="00E574B6"/>
    <w:rsid w:val="00E60545"/>
    <w:rsid w:val="00E60F99"/>
    <w:rsid w:val="00E6216C"/>
    <w:rsid w:val="00E62862"/>
    <w:rsid w:val="00E62E7B"/>
    <w:rsid w:val="00E64CA6"/>
    <w:rsid w:val="00E7213E"/>
    <w:rsid w:val="00E72460"/>
    <w:rsid w:val="00E738EF"/>
    <w:rsid w:val="00E8591D"/>
    <w:rsid w:val="00E86293"/>
    <w:rsid w:val="00E8648F"/>
    <w:rsid w:val="00E964ED"/>
    <w:rsid w:val="00EA0D9A"/>
    <w:rsid w:val="00EA5D87"/>
    <w:rsid w:val="00EB14B9"/>
    <w:rsid w:val="00EB285F"/>
    <w:rsid w:val="00EB5FA7"/>
    <w:rsid w:val="00EB7AEE"/>
    <w:rsid w:val="00EC0069"/>
    <w:rsid w:val="00EC1D69"/>
    <w:rsid w:val="00EC35D2"/>
    <w:rsid w:val="00EC4030"/>
    <w:rsid w:val="00EC548E"/>
    <w:rsid w:val="00EC5A5B"/>
    <w:rsid w:val="00EC6438"/>
    <w:rsid w:val="00ED2D76"/>
    <w:rsid w:val="00EE16A7"/>
    <w:rsid w:val="00EE297B"/>
    <w:rsid w:val="00EF0179"/>
    <w:rsid w:val="00EF03C1"/>
    <w:rsid w:val="00EF1307"/>
    <w:rsid w:val="00EF258E"/>
    <w:rsid w:val="00EF58BA"/>
    <w:rsid w:val="00EF6884"/>
    <w:rsid w:val="00EF7DD9"/>
    <w:rsid w:val="00F1347F"/>
    <w:rsid w:val="00F158B0"/>
    <w:rsid w:val="00F214F5"/>
    <w:rsid w:val="00F2223D"/>
    <w:rsid w:val="00F25F8F"/>
    <w:rsid w:val="00F302F4"/>
    <w:rsid w:val="00F40019"/>
    <w:rsid w:val="00F4111C"/>
    <w:rsid w:val="00F42D8C"/>
    <w:rsid w:val="00F437BB"/>
    <w:rsid w:val="00F513C9"/>
    <w:rsid w:val="00F51855"/>
    <w:rsid w:val="00F51CCC"/>
    <w:rsid w:val="00F52541"/>
    <w:rsid w:val="00F722F2"/>
    <w:rsid w:val="00F74695"/>
    <w:rsid w:val="00F77AD5"/>
    <w:rsid w:val="00F83954"/>
    <w:rsid w:val="00F839A8"/>
    <w:rsid w:val="00F8439B"/>
    <w:rsid w:val="00F86827"/>
    <w:rsid w:val="00F87CE6"/>
    <w:rsid w:val="00F93160"/>
    <w:rsid w:val="00F94260"/>
    <w:rsid w:val="00FA275B"/>
    <w:rsid w:val="00FA5324"/>
    <w:rsid w:val="00FA54D5"/>
    <w:rsid w:val="00FA77D9"/>
    <w:rsid w:val="00FC4360"/>
    <w:rsid w:val="00FC6498"/>
    <w:rsid w:val="00FC6A3B"/>
    <w:rsid w:val="00FC6A45"/>
    <w:rsid w:val="00FC74E6"/>
    <w:rsid w:val="00FD1AD0"/>
    <w:rsid w:val="00FD5FCA"/>
    <w:rsid w:val="00FD7E50"/>
    <w:rsid w:val="00FE0148"/>
    <w:rsid w:val="00FE447C"/>
    <w:rsid w:val="00FE4FE6"/>
    <w:rsid w:val="00FE76F5"/>
    <w:rsid w:val="00FF2B00"/>
    <w:rsid w:val="00FF34B5"/>
    <w:rsid w:val="00FF4D83"/>
    <w:rsid w:val="00FF4F9B"/>
    <w:rsid w:val="00FF5FAB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390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9FD"/>
    <w:pPr>
      <w:spacing w:after="240" w:line="240" w:lineRule="auto"/>
    </w:pPr>
    <w:rPr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7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9F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879F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879F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9F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9F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9F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9F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9F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9F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879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9F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9F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87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9F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879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9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9F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879F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879F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8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al"/>
    <w:link w:val="BulletChar"/>
    <w:rsid w:val="009C441D"/>
    <w:pPr>
      <w:numPr>
        <w:numId w:val="2"/>
      </w:numPr>
    </w:pPr>
  </w:style>
  <w:style w:type="character" w:customStyle="1" w:styleId="BulletChar">
    <w:name w:val="Bullet Char"/>
    <w:basedOn w:val="DefaultParagraphFont"/>
    <w:link w:val="Bullet"/>
    <w:rsid w:val="009C441D"/>
    <w:rPr>
      <w:color w:val="000000" w:themeColor="text1"/>
      <w:kern w:val="0"/>
      <w:szCs w:val="22"/>
      <w14:ligatures w14:val="none"/>
    </w:rPr>
  </w:style>
  <w:style w:type="paragraph" w:customStyle="1" w:styleId="Dash">
    <w:name w:val="Dash"/>
    <w:basedOn w:val="Normal"/>
    <w:link w:val="DashChar"/>
    <w:rsid w:val="009C441D"/>
    <w:pPr>
      <w:numPr>
        <w:ilvl w:val="1"/>
        <w:numId w:val="2"/>
      </w:numPr>
    </w:pPr>
  </w:style>
  <w:style w:type="character" w:customStyle="1" w:styleId="DashChar">
    <w:name w:val="Dash Char"/>
    <w:basedOn w:val="DefaultParagraphFont"/>
    <w:link w:val="Dash"/>
    <w:rsid w:val="009C441D"/>
    <w:rPr>
      <w:color w:val="000000" w:themeColor="text1"/>
      <w:kern w:val="0"/>
      <w:szCs w:val="22"/>
      <w14:ligatures w14:val="none"/>
    </w:rPr>
  </w:style>
  <w:style w:type="paragraph" w:customStyle="1" w:styleId="DoubleDot">
    <w:name w:val="Double Dot"/>
    <w:basedOn w:val="Normal"/>
    <w:link w:val="DoubleDotChar"/>
    <w:rsid w:val="009C441D"/>
    <w:pPr>
      <w:numPr>
        <w:ilvl w:val="2"/>
        <w:numId w:val="2"/>
      </w:numPr>
    </w:pPr>
  </w:style>
  <w:style w:type="character" w:customStyle="1" w:styleId="DoubleDotChar">
    <w:name w:val="Double Dot Char"/>
    <w:basedOn w:val="DefaultParagraphFont"/>
    <w:link w:val="DoubleDot"/>
    <w:rsid w:val="009C441D"/>
    <w:rPr>
      <w:color w:val="000000" w:themeColor="text1"/>
      <w:kern w:val="0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F399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F399F"/>
    <w:rPr>
      <w:color w:val="000000" w:themeColor="text1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399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F399F"/>
    <w:rPr>
      <w:color w:val="000000" w:themeColor="text1"/>
      <w:kern w:val="0"/>
      <w:szCs w:val="2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B3F83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B3F8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A4207"/>
    <w:pPr>
      <w:tabs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B3F8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B3F83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295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2955"/>
    <w:rPr>
      <w:color w:val="000000" w:themeColor="text1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2295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67DD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0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D62"/>
    <w:rPr>
      <w:color w:val="000000" w:themeColor="text1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D62"/>
    <w:rPr>
      <w:b/>
      <w:bCs/>
      <w:color w:val="000000" w:themeColor="text1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E55ED"/>
    <w:pPr>
      <w:spacing w:after="0" w:line="240" w:lineRule="auto"/>
    </w:pPr>
    <w:rPr>
      <w:color w:val="000000" w:themeColor="tex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– 5 June 2026</vt:lpstr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– 5 June 2026</dc:title>
  <dc:subject/>
  <dc:creator>Financial Reporting Council</dc:creator>
  <cp:keywords/>
  <dc:description/>
  <cp:lastModifiedBy/>
  <cp:revision>1</cp:revision>
  <dcterms:created xsi:type="dcterms:W3CDTF">2026-07-28T00:16:00Z</dcterms:created>
  <dcterms:modified xsi:type="dcterms:W3CDTF">2026-07-28T00:18:00Z</dcterms:modified>
  <dc:language>English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2026-07-28T00:18:30Z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eb77b0a2-bd50-4e57-a417-30d80ad15c57</vt:lpwstr>
  </property>
  <property fmtid="{D5CDD505-2E9C-101B-9397-08002B2CF9AE}" pid="8" name="MSIP_Label_4f932d64-9ab1-4d9b-81d2-a3a8b82dd47d_ContentBits">
    <vt:lpwstr>0</vt:lpwstr>
  </property>
  <property fmtid="{D5CDD505-2E9C-101B-9397-08002B2CF9AE}" pid="9" name="MSIP_Label_4f932d64-9ab1-4d9b-81d2-a3a8b82dd47d_Tag">
    <vt:lpwstr>10, 0, 1, 1</vt:lpwstr>
  </property>
</Properties>
</file>